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11A" w:rsidRPr="00E53AAD" w:rsidRDefault="0047711A" w:rsidP="00CB3427">
      <w:pPr>
        <w:jc w:val="center"/>
        <w:rPr>
          <w:b/>
          <w:bCs/>
          <w:i/>
          <w:iCs/>
          <w:sz w:val="24"/>
          <w:szCs w:val="24"/>
        </w:rPr>
      </w:pPr>
      <w:r w:rsidRPr="00E53AAD">
        <w:rPr>
          <w:noProof/>
          <w:sz w:val="24"/>
          <w:szCs w:val="24"/>
          <w:lang w:eastAsia="pt-BR"/>
        </w:rPr>
        <w:drawing>
          <wp:inline distT="0" distB="0" distL="0" distR="0" wp14:anchorId="71B3AF01" wp14:editId="154D9F45">
            <wp:extent cx="930275" cy="886460"/>
            <wp:effectExtent l="0" t="0" r="3175" b="8890"/>
            <wp:docPr id="1" name="Imagem 1" descr="C:\PASTA LEO\LEONARDO\MARIA CUTIA\Logo_MC_EM ALTA.jpg"/>
            <wp:cNvGraphicFramePr/>
            <a:graphic xmlns:a="http://schemas.openxmlformats.org/drawingml/2006/main">
              <a:graphicData uri="http://schemas.openxmlformats.org/drawingml/2006/picture">
                <pic:pic xmlns:pic="http://schemas.openxmlformats.org/drawingml/2006/picture">
                  <pic:nvPicPr>
                    <pic:cNvPr id="1" name="Imagem 1" descr="C:\PASTA LEO\LEONARDO\MARIA CUTIA\Logo_MC_EM ALTA.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0275" cy="886460"/>
                    </a:xfrm>
                    <a:prstGeom prst="rect">
                      <a:avLst/>
                    </a:prstGeom>
                    <a:noFill/>
                    <a:ln>
                      <a:noFill/>
                    </a:ln>
                  </pic:spPr>
                </pic:pic>
              </a:graphicData>
            </a:graphic>
          </wp:inline>
        </w:drawing>
      </w:r>
    </w:p>
    <w:p w:rsidR="00E53AAD" w:rsidRPr="00E53AAD" w:rsidRDefault="00E53AAD" w:rsidP="00E53AAD">
      <w:pPr>
        <w:spacing w:after="0" w:line="240" w:lineRule="auto"/>
        <w:jc w:val="center"/>
        <w:rPr>
          <w:rFonts w:eastAsia="Times New Roman" w:cs="Times New Roman"/>
          <w:b/>
          <w:sz w:val="32"/>
          <w:szCs w:val="32"/>
        </w:rPr>
      </w:pPr>
      <w:r w:rsidRPr="00E53AAD">
        <w:rPr>
          <w:rFonts w:eastAsia="Times New Roman" w:cs="Arial"/>
          <w:b/>
          <w:bCs/>
          <w:sz w:val="32"/>
          <w:szCs w:val="32"/>
        </w:rPr>
        <w:t>PARACHICOS</w:t>
      </w:r>
    </w:p>
    <w:p w:rsidR="00E53AAD" w:rsidRPr="00E53AAD" w:rsidRDefault="00E53AAD" w:rsidP="00E53AAD">
      <w:pPr>
        <w:spacing w:after="0" w:line="240" w:lineRule="auto"/>
        <w:jc w:val="center"/>
        <w:rPr>
          <w:rFonts w:eastAsia="Times New Roman" w:cs="Times New Roman"/>
          <w:b/>
          <w:i/>
          <w:sz w:val="32"/>
          <w:szCs w:val="32"/>
        </w:rPr>
      </w:pPr>
      <w:r w:rsidRPr="00E53AAD">
        <w:rPr>
          <w:rFonts w:eastAsia="Times New Roman" w:cs="Arial"/>
          <w:b/>
          <w:i/>
          <w:sz w:val="32"/>
          <w:szCs w:val="32"/>
        </w:rPr>
        <w:t xml:space="preserve">Mariana Arruda </w:t>
      </w:r>
      <w:proofErr w:type="spellStart"/>
      <w:r w:rsidRPr="00E53AAD">
        <w:rPr>
          <w:rFonts w:eastAsia="Times New Roman" w:cs="Arial"/>
          <w:b/>
          <w:i/>
          <w:sz w:val="32"/>
          <w:szCs w:val="32"/>
        </w:rPr>
        <w:t>buarqueando</w:t>
      </w:r>
      <w:proofErr w:type="spellEnd"/>
      <w:r w:rsidRPr="00E53AAD">
        <w:rPr>
          <w:rFonts w:eastAsia="Times New Roman" w:cs="Arial"/>
          <w:b/>
          <w:i/>
          <w:sz w:val="32"/>
          <w:szCs w:val="32"/>
        </w:rPr>
        <w:t xml:space="preserve"> para crianças</w:t>
      </w:r>
    </w:p>
    <w:p w:rsidR="00E53AAD" w:rsidRPr="00E53AAD" w:rsidRDefault="00E53AAD" w:rsidP="00E53AAD">
      <w:pPr>
        <w:spacing w:after="240" w:line="240" w:lineRule="auto"/>
        <w:rPr>
          <w:rFonts w:eastAsia="Times New Roman" w:cs="Times New Roman"/>
          <w:i/>
          <w:sz w:val="24"/>
          <w:szCs w:val="24"/>
        </w:rPr>
      </w:pPr>
    </w:p>
    <w:p w:rsidR="00E53AAD" w:rsidRPr="00E53AAD" w:rsidRDefault="00E53AAD" w:rsidP="00E53AAD">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xml:space="preserve">Depois do espetáculo adulto FRANCISCO em que a atriz e pesquisadora da obra </w:t>
      </w:r>
      <w:proofErr w:type="spellStart"/>
      <w:r w:rsidRPr="00E53AAD">
        <w:rPr>
          <w:rFonts w:eastAsia="Times New Roman" w:cs="Arial"/>
          <w:sz w:val="24"/>
          <w:szCs w:val="24"/>
          <w:shd w:val="clear" w:color="auto" w:fill="FFFFFF"/>
        </w:rPr>
        <w:t>buarqueana</w:t>
      </w:r>
      <w:proofErr w:type="spellEnd"/>
      <w:r w:rsidRPr="00E53AAD">
        <w:rPr>
          <w:rFonts w:eastAsia="Times New Roman" w:cs="Arial"/>
          <w:sz w:val="24"/>
          <w:szCs w:val="24"/>
          <w:shd w:val="clear" w:color="auto" w:fill="FFFFFF"/>
        </w:rPr>
        <w:t xml:space="preserve">, cantora e palhaça do grupo de teatro Maria Cutia, Mariana Arruda, versa canções de Chico Buarque com um recorte de repertório em que o eu lírico se manifesta no masculino, chegou </w:t>
      </w:r>
      <w:proofErr w:type="gramStart"/>
      <w:r w:rsidRPr="00E53AAD">
        <w:rPr>
          <w:rFonts w:eastAsia="Times New Roman" w:cs="Arial"/>
          <w:sz w:val="24"/>
          <w:szCs w:val="24"/>
          <w:shd w:val="clear" w:color="auto" w:fill="FFFFFF"/>
        </w:rPr>
        <w:t>a</w:t>
      </w:r>
      <w:proofErr w:type="gramEnd"/>
      <w:r w:rsidRPr="00E53AAD">
        <w:rPr>
          <w:rFonts w:eastAsia="Times New Roman" w:cs="Arial"/>
          <w:sz w:val="24"/>
          <w:szCs w:val="24"/>
          <w:shd w:val="clear" w:color="auto" w:fill="FFFFFF"/>
        </w:rPr>
        <w:t xml:space="preserve"> vez de uma nova abordagem do compositor, desta vez para crianças. Partindo das memórias de sua infância no Norte de Minas e da relação que a artista tinha com a obra de Chico desde pequena, Mariana Arruda faz uma seleção particular de músicas. Neste show, canções que já são consideradas clássicas do cancioneiro infantil, como as trilhas da peça “Os Saltimbancos” e do filme “Os Saltimbancos Trapalhões”, são interpretadas ao lado de clássicos antes vistos só como “adultos” do músico, como “João e Maria”. O show cênico </w:t>
      </w:r>
      <w:proofErr w:type="spellStart"/>
      <w:proofErr w:type="gramStart"/>
      <w:r w:rsidRPr="00E53AAD">
        <w:rPr>
          <w:rFonts w:eastAsia="Times New Roman" w:cs="Arial"/>
          <w:i/>
          <w:iCs/>
          <w:sz w:val="24"/>
          <w:szCs w:val="24"/>
          <w:shd w:val="clear" w:color="auto" w:fill="FFFFFF"/>
        </w:rPr>
        <w:t>ParaChicos</w:t>
      </w:r>
      <w:proofErr w:type="spellEnd"/>
      <w:proofErr w:type="gramEnd"/>
      <w:r w:rsidRPr="00E53AAD">
        <w:rPr>
          <w:rFonts w:eastAsia="Times New Roman" w:cs="Arial"/>
          <w:sz w:val="24"/>
          <w:szCs w:val="24"/>
          <w:shd w:val="clear" w:color="auto" w:fill="FFFFFF"/>
        </w:rPr>
        <w:t xml:space="preserve"> estreia neste domingo, 21 de maio, às 16h no SESC </w:t>
      </w:r>
      <w:proofErr w:type="spellStart"/>
      <w:r w:rsidRPr="00E53AAD">
        <w:rPr>
          <w:rFonts w:eastAsia="Times New Roman" w:cs="Arial"/>
          <w:sz w:val="24"/>
          <w:szCs w:val="24"/>
          <w:shd w:val="clear" w:color="auto" w:fill="FFFFFF"/>
        </w:rPr>
        <w:t>Palladium</w:t>
      </w:r>
      <w:proofErr w:type="spellEnd"/>
      <w:r w:rsidRPr="00E53AAD">
        <w:rPr>
          <w:rFonts w:eastAsia="Times New Roman" w:cs="Arial"/>
          <w:sz w:val="24"/>
          <w:szCs w:val="24"/>
          <w:shd w:val="clear" w:color="auto" w:fill="FFFFFF"/>
        </w:rPr>
        <w:t xml:space="preserve">, com ingressos a preços </w:t>
      </w:r>
      <w:proofErr w:type="gramStart"/>
      <w:r w:rsidRPr="00E53AAD">
        <w:rPr>
          <w:rFonts w:eastAsia="Times New Roman" w:cs="Arial"/>
          <w:sz w:val="24"/>
          <w:szCs w:val="24"/>
          <w:shd w:val="clear" w:color="auto" w:fill="FFFFFF"/>
        </w:rPr>
        <w:t>populares</w:t>
      </w:r>
      <w:proofErr w:type="gramEnd"/>
      <w:r w:rsidRPr="00E53AAD">
        <w:rPr>
          <w:rFonts w:eastAsia="Times New Roman" w:cs="Arial"/>
          <w:sz w:val="24"/>
          <w:szCs w:val="24"/>
          <w:shd w:val="clear" w:color="auto" w:fill="FFFFFF"/>
        </w:rPr>
        <w:t xml:space="preserve"> (R$5,00 inteira e R$2,50 meia). </w:t>
      </w:r>
    </w:p>
    <w:p w:rsidR="00E53AAD" w:rsidRPr="00E53AAD" w:rsidRDefault="00E53AAD" w:rsidP="00E53AAD">
      <w:pPr>
        <w:spacing w:after="0" w:line="240" w:lineRule="auto"/>
        <w:rPr>
          <w:rFonts w:eastAsia="Times New Roman" w:cs="Times New Roman"/>
          <w:sz w:val="24"/>
          <w:szCs w:val="24"/>
        </w:rPr>
      </w:pPr>
    </w:p>
    <w:p w:rsidR="00E53AAD" w:rsidRPr="00E53AAD" w:rsidRDefault="00E53AAD" w:rsidP="00E53AAD">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xml:space="preserve">“Essa minha história com o Chico vem desde menina. </w:t>
      </w:r>
      <w:proofErr w:type="gramStart"/>
      <w:r w:rsidRPr="00E53AAD">
        <w:rPr>
          <w:rFonts w:eastAsia="Times New Roman" w:cs="Arial"/>
          <w:sz w:val="24"/>
          <w:szCs w:val="24"/>
          <w:shd w:val="clear" w:color="auto" w:fill="FFFFFF"/>
        </w:rPr>
        <w:t>Me lembro</w:t>
      </w:r>
      <w:proofErr w:type="gramEnd"/>
      <w:r w:rsidRPr="00E53AAD">
        <w:rPr>
          <w:rFonts w:eastAsia="Times New Roman" w:cs="Arial"/>
          <w:sz w:val="24"/>
          <w:szCs w:val="24"/>
          <w:shd w:val="clear" w:color="auto" w:fill="FFFFFF"/>
        </w:rPr>
        <w:t xml:space="preserve"> de ficar deitada na cerâmica alaranjada da minha casa lá em São Francisco, no norte de Minas, na beira do Rio, ouvindo ‘A Banda” e imaginando todas aquelas personagens. Acho que essa foi uma das primeiras canções que cantei quando criança. </w:t>
      </w:r>
      <w:proofErr w:type="gramStart"/>
      <w:r w:rsidRPr="00E53AAD">
        <w:rPr>
          <w:rFonts w:eastAsia="Times New Roman" w:cs="Arial"/>
          <w:sz w:val="24"/>
          <w:szCs w:val="24"/>
          <w:shd w:val="clear" w:color="auto" w:fill="FFFFFF"/>
        </w:rPr>
        <w:t>Me lembro</w:t>
      </w:r>
      <w:proofErr w:type="gramEnd"/>
      <w:r w:rsidRPr="00E53AAD">
        <w:rPr>
          <w:rFonts w:eastAsia="Times New Roman" w:cs="Arial"/>
          <w:sz w:val="24"/>
          <w:szCs w:val="24"/>
          <w:shd w:val="clear" w:color="auto" w:fill="FFFFFF"/>
        </w:rPr>
        <w:t xml:space="preserve"> que pensava que ‘a namorada que contava as estrelas’ devia ser cheia de verrugas, porque reza a lenda que contar estrela dá verruga”, delicia-se Mariana com suas memórias.</w:t>
      </w:r>
    </w:p>
    <w:p w:rsidR="00E53AAD" w:rsidRPr="00E53AAD" w:rsidRDefault="00E53AAD" w:rsidP="00E53AAD">
      <w:pPr>
        <w:spacing w:after="0" w:line="240" w:lineRule="auto"/>
        <w:rPr>
          <w:rFonts w:eastAsia="Times New Roman" w:cs="Times New Roman"/>
          <w:sz w:val="24"/>
          <w:szCs w:val="24"/>
        </w:rPr>
      </w:pPr>
    </w:p>
    <w:p w:rsidR="00E53AAD" w:rsidRPr="00E53AAD" w:rsidRDefault="00E53AAD" w:rsidP="00E53AAD">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xml:space="preserve">A direção musical do espetáculo é assinada por Leandro Aguiar, que buscou recriar arranjos e colocar pitadas de jazz nas canções, promovendo um diálogo com a pesquisa de interpretação desenvolvida por Mariana em seus estudos de canto e teatro com a preparadora vocal </w:t>
      </w:r>
      <w:proofErr w:type="spellStart"/>
      <w:r w:rsidRPr="00E53AAD">
        <w:rPr>
          <w:rFonts w:eastAsia="Times New Roman" w:cs="Arial"/>
          <w:sz w:val="24"/>
          <w:szCs w:val="24"/>
          <w:shd w:val="clear" w:color="auto" w:fill="FFFFFF"/>
        </w:rPr>
        <w:t>Babaya</w:t>
      </w:r>
      <w:proofErr w:type="spellEnd"/>
      <w:r w:rsidRPr="00E53AAD">
        <w:rPr>
          <w:rFonts w:eastAsia="Times New Roman" w:cs="Arial"/>
          <w:sz w:val="24"/>
          <w:szCs w:val="24"/>
          <w:shd w:val="clear" w:color="auto" w:fill="FFFFFF"/>
        </w:rPr>
        <w:t xml:space="preserve"> Morais. Nesta pesquisa, com brincadeiras de timbres e velocidades, criam-se “vozes” diferentes para cada canção a partir da história cantada na letra. “É um canto cheio de teatro”, afirma a cantora e atriz. “Este espetáculo é a realização de um sonho artístico que tenho </w:t>
      </w:r>
      <w:proofErr w:type="gramStart"/>
      <w:r w:rsidRPr="00E53AAD">
        <w:rPr>
          <w:rFonts w:eastAsia="Times New Roman" w:cs="Arial"/>
          <w:sz w:val="24"/>
          <w:szCs w:val="24"/>
          <w:shd w:val="clear" w:color="auto" w:fill="FFFFFF"/>
        </w:rPr>
        <w:t>há</w:t>
      </w:r>
      <w:proofErr w:type="gramEnd"/>
      <w:r w:rsidRPr="00E53AAD">
        <w:rPr>
          <w:rFonts w:eastAsia="Times New Roman" w:cs="Arial"/>
          <w:sz w:val="24"/>
          <w:szCs w:val="24"/>
          <w:shd w:val="clear" w:color="auto" w:fill="FFFFFF"/>
        </w:rPr>
        <w:t xml:space="preserve"> muitos anos, misturando essas histórias biográficas da minha infância, do meu sonho de ser bailarina até a minha trajetória como palhaça de teatro de rua que sempre sonhou em ser palhaça de circo. Em </w:t>
      </w:r>
      <w:proofErr w:type="spellStart"/>
      <w:r w:rsidRPr="00E53AAD">
        <w:rPr>
          <w:rFonts w:eastAsia="Times New Roman" w:cs="Arial"/>
          <w:i/>
          <w:iCs/>
          <w:sz w:val="24"/>
          <w:szCs w:val="24"/>
          <w:shd w:val="clear" w:color="auto" w:fill="FFFFFF"/>
        </w:rPr>
        <w:t>ParaChicos</w:t>
      </w:r>
      <w:proofErr w:type="spellEnd"/>
      <w:r w:rsidRPr="00E53AAD">
        <w:rPr>
          <w:rFonts w:eastAsia="Times New Roman" w:cs="Arial"/>
          <w:sz w:val="24"/>
          <w:szCs w:val="24"/>
          <w:shd w:val="clear" w:color="auto" w:fill="FFFFFF"/>
        </w:rPr>
        <w:t xml:space="preserve"> posso ser bailarina, posso ser palhaça de circo, posso cantar canções do Chico que adoro, sempre cheia de teatro”, complementa.</w:t>
      </w:r>
    </w:p>
    <w:p w:rsidR="00E53AAD" w:rsidRPr="00E53AAD" w:rsidRDefault="00E53AAD" w:rsidP="00E53AAD">
      <w:pPr>
        <w:spacing w:after="0" w:line="240" w:lineRule="auto"/>
        <w:rPr>
          <w:rFonts w:eastAsia="Times New Roman" w:cs="Times New Roman"/>
          <w:sz w:val="24"/>
          <w:szCs w:val="24"/>
        </w:rPr>
      </w:pPr>
    </w:p>
    <w:p w:rsidR="00E53AAD" w:rsidRPr="00E53AAD" w:rsidRDefault="00E53AAD" w:rsidP="00E53AAD">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xml:space="preserve">A diretora, figurinista e atriz Lira Ribas assina a direção geral da montagem. Para ela, “o universo do circo atrelado a Chico Buarque nos leva delicadamente à nossa infância, aos momentos de risos com os trapalhões Saltimbancos, a gata charmosa, a galinha </w:t>
      </w:r>
      <w:r w:rsidRPr="00E53AAD">
        <w:rPr>
          <w:rFonts w:eastAsia="Times New Roman" w:cs="Arial"/>
          <w:sz w:val="24"/>
          <w:szCs w:val="24"/>
          <w:shd w:val="clear" w:color="auto" w:fill="FFFFFF"/>
        </w:rPr>
        <w:lastRenderedPageBreak/>
        <w:t>diva cantante e até mesmo a bailarina perfeita que eu definitivamente não queria ser”, brinca a diretora. “Um trabalho muito gostoso de participar, poder relembrar as músicas dos Saltimbancos, algumas das minhas preferidas da obra do Chico, além de poder compartilhar este trabalho com a Mariana, uma artista que sabe muito bem o que quer como arte e o que a representa”, pontua Lira.                     </w:t>
      </w:r>
    </w:p>
    <w:p w:rsidR="00E53AAD" w:rsidRPr="00E53AAD" w:rsidRDefault="00E53AAD" w:rsidP="00E53AAD">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w:t>
      </w:r>
    </w:p>
    <w:p w:rsidR="00E53AAD" w:rsidRPr="00E53AAD" w:rsidRDefault="00E53AAD" w:rsidP="00E53AAD">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xml:space="preserve">O espetáculo show conta ainda com o estudo de movimento conduzido pela bailarina </w:t>
      </w:r>
      <w:proofErr w:type="spellStart"/>
      <w:r w:rsidRPr="00E53AAD">
        <w:rPr>
          <w:rFonts w:eastAsia="Times New Roman" w:cs="Arial"/>
          <w:sz w:val="24"/>
          <w:szCs w:val="24"/>
          <w:shd w:val="clear" w:color="auto" w:fill="FFFFFF"/>
        </w:rPr>
        <w:t>Eliatrice</w:t>
      </w:r>
      <w:proofErr w:type="spellEnd"/>
      <w:r w:rsidRPr="00E53AAD">
        <w:rPr>
          <w:rFonts w:eastAsia="Times New Roman" w:cs="Arial"/>
          <w:sz w:val="24"/>
          <w:szCs w:val="24"/>
          <w:shd w:val="clear" w:color="auto" w:fill="FFFFFF"/>
        </w:rPr>
        <w:t xml:space="preserve"> </w:t>
      </w:r>
      <w:proofErr w:type="spellStart"/>
      <w:r w:rsidRPr="00E53AAD">
        <w:rPr>
          <w:rFonts w:eastAsia="Times New Roman" w:cs="Arial"/>
          <w:sz w:val="24"/>
          <w:szCs w:val="24"/>
          <w:shd w:val="clear" w:color="auto" w:fill="FFFFFF"/>
        </w:rPr>
        <w:t>Gischewski</w:t>
      </w:r>
      <w:proofErr w:type="spellEnd"/>
      <w:r w:rsidRPr="00E53AAD">
        <w:rPr>
          <w:rFonts w:eastAsia="Times New Roman" w:cs="Arial"/>
          <w:sz w:val="24"/>
          <w:szCs w:val="24"/>
          <w:shd w:val="clear" w:color="auto" w:fill="FFFFFF"/>
        </w:rPr>
        <w:t xml:space="preserve">. A dramaturgia brinca com duas atmosferas corporais, a da bailarina e da palhaça, cada uma com </w:t>
      </w:r>
      <w:proofErr w:type="gramStart"/>
      <w:r w:rsidRPr="00E53AAD">
        <w:rPr>
          <w:rFonts w:eastAsia="Times New Roman" w:cs="Arial"/>
          <w:sz w:val="24"/>
          <w:szCs w:val="24"/>
          <w:shd w:val="clear" w:color="auto" w:fill="FFFFFF"/>
        </w:rPr>
        <w:t>movimentos de natureza completamente distintas</w:t>
      </w:r>
      <w:proofErr w:type="gramEnd"/>
      <w:r w:rsidRPr="00E53AAD">
        <w:rPr>
          <w:rFonts w:eastAsia="Times New Roman" w:cs="Arial"/>
          <w:sz w:val="24"/>
          <w:szCs w:val="24"/>
          <w:shd w:val="clear" w:color="auto" w:fill="FFFFFF"/>
        </w:rPr>
        <w:t xml:space="preserve">. “Na preparação, fiz aula de balé clássico no </w:t>
      </w:r>
      <w:proofErr w:type="spellStart"/>
      <w:r w:rsidRPr="00E53AAD">
        <w:rPr>
          <w:rFonts w:eastAsia="Times New Roman" w:cs="Arial"/>
          <w:sz w:val="24"/>
          <w:szCs w:val="24"/>
          <w:shd w:val="clear" w:color="auto" w:fill="FFFFFF"/>
        </w:rPr>
        <w:t>Stúdio</w:t>
      </w:r>
      <w:proofErr w:type="spellEnd"/>
      <w:r w:rsidRPr="00E53AAD">
        <w:rPr>
          <w:rFonts w:eastAsia="Times New Roman" w:cs="Arial"/>
          <w:sz w:val="24"/>
          <w:szCs w:val="24"/>
          <w:shd w:val="clear" w:color="auto" w:fill="FFFFFF"/>
        </w:rPr>
        <w:t xml:space="preserve"> Arte &amp; Passo e foi uma delícia observar as bailarinas, aqueles movimentos lindos e tão desenhados no espaço, uma boa metáfora para a perfeição. Ao longo das aulas, era tanto </w:t>
      </w:r>
      <w:proofErr w:type="spellStart"/>
      <w:r w:rsidRPr="00E53AAD">
        <w:rPr>
          <w:rFonts w:eastAsia="Times New Roman" w:cs="Arial"/>
          <w:i/>
          <w:iCs/>
          <w:sz w:val="24"/>
          <w:szCs w:val="24"/>
          <w:shd w:val="clear" w:color="auto" w:fill="FFFFFF"/>
        </w:rPr>
        <w:t>plié</w:t>
      </w:r>
      <w:proofErr w:type="spellEnd"/>
      <w:r w:rsidRPr="00E53AAD">
        <w:rPr>
          <w:rFonts w:eastAsia="Times New Roman" w:cs="Arial"/>
          <w:sz w:val="24"/>
          <w:szCs w:val="24"/>
          <w:shd w:val="clear" w:color="auto" w:fill="FFFFFF"/>
        </w:rPr>
        <w:t xml:space="preserve">, </w:t>
      </w:r>
      <w:proofErr w:type="spellStart"/>
      <w:proofErr w:type="gramStart"/>
      <w:r w:rsidRPr="00E53AAD">
        <w:rPr>
          <w:rFonts w:eastAsia="Times New Roman" w:cs="Arial"/>
          <w:i/>
          <w:iCs/>
          <w:sz w:val="24"/>
          <w:szCs w:val="24"/>
          <w:shd w:val="clear" w:color="auto" w:fill="FFFFFF"/>
        </w:rPr>
        <w:t>rond</w:t>
      </w:r>
      <w:proofErr w:type="spellEnd"/>
      <w:proofErr w:type="gramEnd"/>
      <w:r w:rsidRPr="00E53AAD">
        <w:rPr>
          <w:rFonts w:eastAsia="Times New Roman" w:cs="Arial"/>
          <w:i/>
          <w:iCs/>
          <w:sz w:val="24"/>
          <w:szCs w:val="24"/>
          <w:shd w:val="clear" w:color="auto" w:fill="FFFFFF"/>
        </w:rPr>
        <w:t xml:space="preserve"> de </w:t>
      </w:r>
      <w:proofErr w:type="spellStart"/>
      <w:r w:rsidRPr="00E53AAD">
        <w:rPr>
          <w:rFonts w:eastAsia="Times New Roman" w:cs="Arial"/>
          <w:i/>
          <w:iCs/>
          <w:sz w:val="24"/>
          <w:szCs w:val="24"/>
          <w:shd w:val="clear" w:color="auto" w:fill="FFFFFF"/>
        </w:rPr>
        <w:t>jambe</w:t>
      </w:r>
      <w:proofErr w:type="spellEnd"/>
      <w:r w:rsidRPr="00E53AAD">
        <w:rPr>
          <w:rFonts w:eastAsia="Times New Roman" w:cs="Arial"/>
          <w:sz w:val="24"/>
          <w:szCs w:val="24"/>
          <w:shd w:val="clear" w:color="auto" w:fill="FFFFFF"/>
        </w:rPr>
        <w:t xml:space="preserve">, </w:t>
      </w:r>
      <w:proofErr w:type="spellStart"/>
      <w:r w:rsidRPr="00E53AAD">
        <w:rPr>
          <w:rFonts w:eastAsia="Times New Roman" w:cs="Arial"/>
          <w:i/>
          <w:iCs/>
          <w:sz w:val="24"/>
          <w:szCs w:val="24"/>
          <w:shd w:val="clear" w:color="auto" w:fill="FFFFFF"/>
        </w:rPr>
        <w:t>tendu</w:t>
      </w:r>
      <w:proofErr w:type="spellEnd"/>
      <w:r w:rsidRPr="00E53AAD">
        <w:rPr>
          <w:rFonts w:eastAsia="Times New Roman" w:cs="Arial"/>
          <w:sz w:val="24"/>
          <w:szCs w:val="24"/>
          <w:shd w:val="clear" w:color="auto" w:fill="FFFFFF"/>
        </w:rPr>
        <w:t xml:space="preserve"> que brincava com a </w:t>
      </w:r>
      <w:proofErr w:type="spellStart"/>
      <w:r w:rsidRPr="00E53AAD">
        <w:rPr>
          <w:rFonts w:eastAsia="Times New Roman" w:cs="Arial"/>
          <w:sz w:val="24"/>
          <w:szCs w:val="24"/>
          <w:shd w:val="clear" w:color="auto" w:fill="FFFFFF"/>
        </w:rPr>
        <w:t>Eliatrice</w:t>
      </w:r>
      <w:proofErr w:type="spellEnd"/>
      <w:r w:rsidRPr="00E53AAD">
        <w:rPr>
          <w:rFonts w:eastAsia="Times New Roman" w:cs="Arial"/>
          <w:sz w:val="24"/>
          <w:szCs w:val="24"/>
          <w:shd w:val="clear" w:color="auto" w:fill="FFFFFF"/>
        </w:rPr>
        <w:t xml:space="preserve"> que eu já era uma bailarina, pois já tinha dores nos pés e nas pernas como uma de verdade.  Nunca serei uma bailarina, mas como palhaça é uma delícia brincar de ser uma”, brinca Mariana.</w:t>
      </w:r>
    </w:p>
    <w:p w:rsidR="00E53AAD" w:rsidRPr="00E53AAD" w:rsidRDefault="00E53AAD" w:rsidP="00E53AAD">
      <w:pPr>
        <w:spacing w:after="0" w:line="240" w:lineRule="auto"/>
        <w:rPr>
          <w:rFonts w:eastAsia="Times New Roman" w:cs="Times New Roman"/>
          <w:sz w:val="24"/>
          <w:szCs w:val="24"/>
        </w:rPr>
      </w:pPr>
    </w:p>
    <w:p w:rsidR="00E53AAD" w:rsidRPr="00E53AAD" w:rsidRDefault="00E53AAD" w:rsidP="00E53AAD">
      <w:pPr>
        <w:spacing w:after="0" w:line="240" w:lineRule="auto"/>
        <w:jc w:val="both"/>
        <w:rPr>
          <w:rFonts w:eastAsia="Times New Roman" w:cs="Times New Roman"/>
          <w:sz w:val="24"/>
          <w:szCs w:val="24"/>
        </w:rPr>
      </w:pPr>
      <w:proofErr w:type="spellStart"/>
      <w:proofErr w:type="gramStart"/>
      <w:r w:rsidRPr="00E53AAD">
        <w:rPr>
          <w:rFonts w:eastAsia="Times New Roman" w:cs="Arial"/>
          <w:i/>
          <w:iCs/>
          <w:sz w:val="24"/>
          <w:szCs w:val="24"/>
          <w:shd w:val="clear" w:color="auto" w:fill="FFFFFF"/>
        </w:rPr>
        <w:t>ParaChicos</w:t>
      </w:r>
      <w:proofErr w:type="spellEnd"/>
      <w:proofErr w:type="gramEnd"/>
      <w:r w:rsidRPr="00E53AAD">
        <w:rPr>
          <w:rFonts w:eastAsia="Times New Roman" w:cs="Arial"/>
          <w:sz w:val="24"/>
          <w:szCs w:val="24"/>
          <w:shd w:val="clear" w:color="auto" w:fill="FFFFFF"/>
        </w:rPr>
        <w:t xml:space="preserve"> é a segunda produção do Grupo Maria Cutia - que é uma companhia tradicionalmente de teatro de rua, mas que gosta de se aventurar pelos palcos - voltada para crianças. A primeira foi o espetáculo brincante </w:t>
      </w:r>
      <w:r w:rsidRPr="00E53AAD">
        <w:rPr>
          <w:rFonts w:eastAsia="Times New Roman" w:cs="Arial"/>
          <w:i/>
          <w:iCs/>
          <w:sz w:val="24"/>
          <w:szCs w:val="24"/>
          <w:shd w:val="clear" w:color="auto" w:fill="FFFFFF"/>
        </w:rPr>
        <w:t>Na Roda</w:t>
      </w:r>
      <w:r w:rsidRPr="00E53AAD">
        <w:rPr>
          <w:rFonts w:eastAsia="Times New Roman" w:cs="Arial"/>
          <w:sz w:val="24"/>
          <w:szCs w:val="24"/>
          <w:shd w:val="clear" w:color="auto" w:fill="FFFFFF"/>
        </w:rPr>
        <w:t xml:space="preserve"> que está no repertório da Cia desde sua fundação em 2006. “Sempre temos muitas crianças na plateia, mesmo em nossos espetáculos para adultos. O Grupo Maria Cutia ao longo de sua trajetória sempre conseguiu ter a família no público e, além disso, acredito que o universo lúdico e musical ao qual mergulhamos no nosso trabalho, desperta muito interesse nas crianças. Produzir uma nova obra direcionada para este público tão carinhoso</w:t>
      </w:r>
      <w:proofErr w:type="gramStart"/>
      <w:r w:rsidRPr="00E53AAD">
        <w:rPr>
          <w:rFonts w:eastAsia="Times New Roman" w:cs="Arial"/>
          <w:sz w:val="24"/>
          <w:szCs w:val="24"/>
          <w:shd w:val="clear" w:color="auto" w:fill="FFFFFF"/>
        </w:rPr>
        <w:t>, é</w:t>
      </w:r>
      <w:proofErr w:type="gramEnd"/>
      <w:r w:rsidRPr="00E53AAD">
        <w:rPr>
          <w:rFonts w:eastAsia="Times New Roman" w:cs="Arial"/>
          <w:sz w:val="24"/>
          <w:szCs w:val="24"/>
          <w:shd w:val="clear" w:color="auto" w:fill="FFFFFF"/>
        </w:rPr>
        <w:t xml:space="preserve"> uma alegria para a gente”, relata a produtora do grupo </w:t>
      </w:r>
      <w:proofErr w:type="spellStart"/>
      <w:r w:rsidRPr="00E53AAD">
        <w:rPr>
          <w:rFonts w:eastAsia="Times New Roman" w:cs="Arial"/>
          <w:sz w:val="24"/>
          <w:szCs w:val="24"/>
          <w:shd w:val="clear" w:color="auto" w:fill="FFFFFF"/>
        </w:rPr>
        <w:t>Luisa</w:t>
      </w:r>
      <w:proofErr w:type="spellEnd"/>
      <w:r w:rsidRPr="00E53AAD">
        <w:rPr>
          <w:rFonts w:eastAsia="Times New Roman" w:cs="Arial"/>
          <w:sz w:val="24"/>
          <w:szCs w:val="24"/>
          <w:shd w:val="clear" w:color="auto" w:fill="FFFFFF"/>
        </w:rPr>
        <w:t xml:space="preserve"> Monteiro.  </w:t>
      </w:r>
    </w:p>
    <w:p w:rsidR="007037F5" w:rsidRPr="00E53AAD" w:rsidRDefault="007037F5" w:rsidP="00E53AAD">
      <w:pPr>
        <w:spacing w:after="240" w:line="240" w:lineRule="auto"/>
        <w:rPr>
          <w:rFonts w:eastAsia="Times New Roman" w:cs="Times New Roman"/>
          <w:sz w:val="24"/>
          <w:szCs w:val="24"/>
        </w:rPr>
      </w:pPr>
    </w:p>
    <w:p w:rsidR="007037F5" w:rsidRDefault="007037F5" w:rsidP="007037F5">
      <w:pPr>
        <w:spacing w:after="0"/>
        <w:jc w:val="both"/>
        <w:rPr>
          <w:rFonts w:cs="Arial"/>
          <w:b/>
          <w:color w:val="000000"/>
          <w:sz w:val="24"/>
          <w:szCs w:val="24"/>
        </w:rPr>
      </w:pPr>
    </w:p>
    <w:p w:rsidR="007037F5" w:rsidRDefault="007037F5" w:rsidP="007037F5">
      <w:pPr>
        <w:spacing w:after="0"/>
        <w:jc w:val="both"/>
        <w:rPr>
          <w:rFonts w:cs="Arial"/>
          <w:b/>
          <w:color w:val="000000"/>
          <w:sz w:val="24"/>
          <w:szCs w:val="24"/>
        </w:rPr>
      </w:pPr>
    </w:p>
    <w:p w:rsidR="007037F5" w:rsidRDefault="007037F5" w:rsidP="007037F5">
      <w:pPr>
        <w:spacing w:after="0"/>
        <w:jc w:val="both"/>
        <w:rPr>
          <w:rFonts w:cs="Arial"/>
          <w:b/>
          <w:color w:val="000000"/>
          <w:sz w:val="24"/>
          <w:szCs w:val="24"/>
        </w:rPr>
      </w:pPr>
      <w:r>
        <w:rPr>
          <w:rFonts w:cs="Arial"/>
          <w:b/>
          <w:color w:val="000000"/>
          <w:sz w:val="24"/>
          <w:szCs w:val="24"/>
        </w:rPr>
        <w:t>SINOPSE DO ESPETÁCULO</w:t>
      </w:r>
    </w:p>
    <w:p w:rsidR="007037F5" w:rsidRPr="007037F5" w:rsidRDefault="007037F5" w:rsidP="007037F5">
      <w:pPr>
        <w:spacing w:after="0" w:line="240" w:lineRule="auto"/>
        <w:jc w:val="both"/>
        <w:rPr>
          <w:rFonts w:eastAsia="Times New Roman" w:cs="Times New Roman"/>
          <w:b/>
          <w:sz w:val="24"/>
          <w:szCs w:val="24"/>
        </w:rPr>
      </w:pPr>
    </w:p>
    <w:p w:rsidR="007037F5" w:rsidRPr="00E53AAD" w:rsidRDefault="007037F5" w:rsidP="007037F5">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xml:space="preserve">Uma viagem pelo cancioneiro de Chico Buarque, com um olhar lúdico e </w:t>
      </w:r>
      <w:proofErr w:type="spellStart"/>
      <w:r w:rsidRPr="00E53AAD">
        <w:rPr>
          <w:rFonts w:eastAsia="Times New Roman" w:cs="Arial"/>
          <w:sz w:val="24"/>
          <w:szCs w:val="24"/>
          <w:shd w:val="clear" w:color="auto" w:fill="FFFFFF"/>
        </w:rPr>
        <w:t>teatrante</w:t>
      </w:r>
      <w:proofErr w:type="spellEnd"/>
      <w:r w:rsidRPr="00E53AAD">
        <w:rPr>
          <w:rFonts w:eastAsia="Times New Roman" w:cs="Arial"/>
          <w:sz w:val="24"/>
          <w:szCs w:val="24"/>
          <w:shd w:val="clear" w:color="auto" w:fill="FFFFFF"/>
        </w:rPr>
        <w:t xml:space="preserve"> da atriz, cantora e pesquisadora da obra </w:t>
      </w:r>
      <w:proofErr w:type="spellStart"/>
      <w:r w:rsidRPr="00E53AAD">
        <w:rPr>
          <w:rFonts w:eastAsia="Times New Roman" w:cs="Arial"/>
          <w:sz w:val="24"/>
          <w:szCs w:val="24"/>
          <w:shd w:val="clear" w:color="auto" w:fill="FFFFFF"/>
        </w:rPr>
        <w:t>buarqueana</w:t>
      </w:r>
      <w:proofErr w:type="spellEnd"/>
      <w:r w:rsidRPr="00E53AAD">
        <w:rPr>
          <w:rFonts w:eastAsia="Times New Roman" w:cs="Arial"/>
          <w:sz w:val="24"/>
          <w:szCs w:val="24"/>
          <w:shd w:val="clear" w:color="auto" w:fill="FFFFFF"/>
        </w:rPr>
        <w:t>, Mariana Arruda do Grupo Maria Cutia de Teatro. Em cena, canções como "João e Maria", “Pedro Pedreiro”, "Valsa dos Clowns" e clássicos</w:t>
      </w:r>
      <w:proofErr w:type="gramStart"/>
      <w:r w:rsidRPr="00E53AAD">
        <w:rPr>
          <w:rFonts w:eastAsia="Times New Roman" w:cs="Arial"/>
          <w:sz w:val="24"/>
          <w:szCs w:val="24"/>
          <w:shd w:val="clear" w:color="auto" w:fill="FFFFFF"/>
        </w:rPr>
        <w:t xml:space="preserve">  </w:t>
      </w:r>
      <w:proofErr w:type="gramEnd"/>
      <w:r w:rsidRPr="00E53AAD">
        <w:rPr>
          <w:rFonts w:eastAsia="Times New Roman" w:cs="Arial"/>
          <w:sz w:val="24"/>
          <w:szCs w:val="24"/>
          <w:shd w:val="clear" w:color="auto" w:fill="FFFFFF"/>
        </w:rPr>
        <w:t xml:space="preserve">das trilhas de </w:t>
      </w:r>
      <w:r w:rsidRPr="00E53AAD">
        <w:rPr>
          <w:rFonts w:eastAsia="Times New Roman" w:cs="Arial"/>
          <w:i/>
          <w:iCs/>
          <w:sz w:val="24"/>
          <w:szCs w:val="24"/>
          <w:shd w:val="clear" w:color="auto" w:fill="FFFFFF"/>
        </w:rPr>
        <w:t>Os Saltimbancos</w:t>
      </w:r>
      <w:r w:rsidRPr="00E53AAD">
        <w:rPr>
          <w:rFonts w:eastAsia="Times New Roman" w:cs="Arial"/>
          <w:sz w:val="24"/>
          <w:szCs w:val="24"/>
          <w:shd w:val="clear" w:color="auto" w:fill="FFFFFF"/>
        </w:rPr>
        <w:t xml:space="preserve"> e </w:t>
      </w:r>
      <w:r w:rsidRPr="00E53AAD">
        <w:rPr>
          <w:rFonts w:eastAsia="Times New Roman" w:cs="Arial"/>
          <w:i/>
          <w:iCs/>
          <w:sz w:val="24"/>
          <w:szCs w:val="24"/>
          <w:shd w:val="clear" w:color="auto" w:fill="FFFFFF"/>
        </w:rPr>
        <w:t xml:space="preserve">Os Saltimbancos Trapalhões </w:t>
      </w:r>
      <w:r w:rsidRPr="00E53AAD">
        <w:rPr>
          <w:rFonts w:eastAsia="Times New Roman" w:cs="Arial"/>
          <w:sz w:val="24"/>
          <w:szCs w:val="24"/>
          <w:shd w:val="clear" w:color="auto" w:fill="FFFFFF"/>
        </w:rPr>
        <w:t>como "A história de uma gata", "A Galinha", "Hollywood", "Alô Liberdade" e "Piruetas".</w:t>
      </w:r>
    </w:p>
    <w:p w:rsidR="007037F5" w:rsidRDefault="007037F5" w:rsidP="00E53AAD">
      <w:pPr>
        <w:spacing w:after="0" w:line="240" w:lineRule="auto"/>
        <w:jc w:val="both"/>
        <w:rPr>
          <w:rFonts w:eastAsia="Times New Roman" w:cs="Arial"/>
          <w:i/>
          <w:iCs/>
          <w:sz w:val="24"/>
          <w:szCs w:val="24"/>
          <w:shd w:val="clear" w:color="auto" w:fill="FFFFFF"/>
        </w:rPr>
      </w:pPr>
    </w:p>
    <w:p w:rsidR="007037F5" w:rsidRDefault="007037F5" w:rsidP="00E53AAD">
      <w:pPr>
        <w:spacing w:after="0" w:line="240" w:lineRule="auto"/>
        <w:jc w:val="both"/>
        <w:rPr>
          <w:rFonts w:eastAsia="Times New Roman" w:cs="Arial"/>
          <w:i/>
          <w:iCs/>
          <w:sz w:val="24"/>
          <w:szCs w:val="24"/>
          <w:shd w:val="clear" w:color="auto" w:fill="FFFFFF"/>
        </w:rPr>
      </w:pPr>
    </w:p>
    <w:p w:rsidR="00E53AAD" w:rsidRDefault="00E53AAD" w:rsidP="00E53AAD">
      <w:pPr>
        <w:spacing w:after="0" w:line="240" w:lineRule="auto"/>
        <w:jc w:val="both"/>
        <w:rPr>
          <w:rFonts w:eastAsia="Times New Roman" w:cs="Arial"/>
          <w:b/>
          <w:iCs/>
          <w:sz w:val="24"/>
          <w:szCs w:val="24"/>
          <w:shd w:val="clear" w:color="auto" w:fill="FFFFFF"/>
        </w:rPr>
      </w:pPr>
      <w:r w:rsidRPr="007037F5">
        <w:rPr>
          <w:rFonts w:eastAsia="Times New Roman" w:cs="Arial"/>
          <w:b/>
          <w:iCs/>
          <w:sz w:val="24"/>
          <w:szCs w:val="24"/>
          <w:shd w:val="clear" w:color="auto" w:fill="FFFFFF"/>
        </w:rPr>
        <w:t>P</w:t>
      </w:r>
      <w:r w:rsidR="007037F5">
        <w:rPr>
          <w:rFonts w:eastAsia="Times New Roman" w:cs="Arial"/>
          <w:b/>
          <w:iCs/>
          <w:sz w:val="24"/>
          <w:szCs w:val="24"/>
          <w:shd w:val="clear" w:color="auto" w:fill="FFFFFF"/>
        </w:rPr>
        <w:t>ARACHICOS</w:t>
      </w:r>
    </w:p>
    <w:p w:rsidR="007037F5" w:rsidRPr="007037F5" w:rsidRDefault="007037F5" w:rsidP="00E53AAD">
      <w:pPr>
        <w:spacing w:after="0" w:line="240" w:lineRule="auto"/>
        <w:jc w:val="both"/>
        <w:rPr>
          <w:rFonts w:eastAsia="Times New Roman" w:cs="Times New Roman"/>
          <w:b/>
          <w:sz w:val="24"/>
          <w:szCs w:val="24"/>
        </w:rPr>
      </w:pPr>
    </w:p>
    <w:p w:rsidR="00E53AAD" w:rsidRPr="00E53AAD" w:rsidRDefault="00E53AAD" w:rsidP="00E53AAD">
      <w:pPr>
        <w:spacing w:after="0" w:line="240" w:lineRule="auto"/>
        <w:jc w:val="both"/>
        <w:rPr>
          <w:rFonts w:eastAsia="Times New Roman" w:cs="Times New Roman"/>
          <w:sz w:val="24"/>
          <w:szCs w:val="24"/>
        </w:rPr>
      </w:pPr>
      <w:r w:rsidRPr="00E53AAD">
        <w:rPr>
          <w:rFonts w:eastAsia="Times New Roman" w:cs="Arial"/>
          <w:sz w:val="24"/>
          <w:szCs w:val="24"/>
          <w:shd w:val="clear" w:color="auto" w:fill="FFFFFF"/>
        </w:rPr>
        <w:t xml:space="preserve">Mariana Arruda </w:t>
      </w:r>
      <w:proofErr w:type="spellStart"/>
      <w:r w:rsidRPr="00E53AAD">
        <w:rPr>
          <w:rFonts w:eastAsia="Times New Roman" w:cs="Arial"/>
          <w:sz w:val="24"/>
          <w:szCs w:val="24"/>
          <w:shd w:val="clear" w:color="auto" w:fill="FFFFFF"/>
        </w:rPr>
        <w:t>buarqueando</w:t>
      </w:r>
      <w:proofErr w:type="spellEnd"/>
      <w:r w:rsidRPr="00E53AAD">
        <w:rPr>
          <w:rFonts w:eastAsia="Times New Roman" w:cs="Arial"/>
          <w:sz w:val="24"/>
          <w:szCs w:val="24"/>
          <w:shd w:val="clear" w:color="auto" w:fill="FFFFFF"/>
        </w:rPr>
        <w:t xml:space="preserve"> para crianças</w:t>
      </w:r>
    </w:p>
    <w:p w:rsidR="00E53AAD" w:rsidRPr="00E53AAD" w:rsidRDefault="007037F5" w:rsidP="00E53AAD">
      <w:pPr>
        <w:spacing w:after="0" w:line="240" w:lineRule="auto"/>
        <w:rPr>
          <w:rFonts w:eastAsia="Times New Roman" w:cs="Times New Roman"/>
          <w:sz w:val="24"/>
          <w:szCs w:val="24"/>
        </w:rPr>
      </w:pPr>
      <w:r>
        <w:rPr>
          <w:rFonts w:eastAsia="Times New Roman" w:cs="Times New Roman"/>
          <w:sz w:val="24"/>
          <w:szCs w:val="24"/>
        </w:rPr>
        <w:t>Duração: 60 minutos</w:t>
      </w:r>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Direção</w:t>
      </w:r>
    </w:p>
    <w:p w:rsidR="00E53AAD" w:rsidRPr="007037F5" w:rsidRDefault="00E53AAD" w:rsidP="00E53AAD">
      <w:pPr>
        <w:spacing w:after="0" w:line="240" w:lineRule="auto"/>
        <w:jc w:val="both"/>
        <w:rPr>
          <w:rFonts w:eastAsia="Times New Roman" w:cs="Times New Roman"/>
          <w:b/>
          <w:sz w:val="24"/>
          <w:szCs w:val="24"/>
        </w:rPr>
      </w:pPr>
      <w:r w:rsidRPr="007037F5">
        <w:rPr>
          <w:rFonts w:eastAsia="Times New Roman" w:cs="Arial"/>
          <w:sz w:val="24"/>
          <w:szCs w:val="24"/>
          <w:shd w:val="clear" w:color="auto" w:fill="FFFFFF"/>
        </w:rPr>
        <w:t>Lira Ribas</w:t>
      </w:r>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Direção Musical</w:t>
      </w:r>
    </w:p>
    <w:p w:rsidR="00E53AAD" w:rsidRDefault="00E53AAD" w:rsidP="00E53AAD">
      <w:pPr>
        <w:spacing w:after="0" w:line="240" w:lineRule="auto"/>
        <w:jc w:val="both"/>
        <w:rPr>
          <w:rFonts w:eastAsia="Times New Roman" w:cs="Arial"/>
          <w:sz w:val="24"/>
          <w:szCs w:val="24"/>
          <w:shd w:val="clear" w:color="auto" w:fill="FFFFFF"/>
        </w:rPr>
      </w:pPr>
      <w:r w:rsidRPr="007037F5">
        <w:rPr>
          <w:rFonts w:eastAsia="Times New Roman" w:cs="Arial"/>
          <w:sz w:val="24"/>
          <w:szCs w:val="24"/>
          <w:shd w:val="clear" w:color="auto" w:fill="FFFFFF"/>
        </w:rPr>
        <w:t>Leandro Aguiar</w:t>
      </w:r>
    </w:p>
    <w:p w:rsidR="007037F5" w:rsidRPr="007037F5" w:rsidRDefault="007037F5" w:rsidP="00E53AAD">
      <w:pPr>
        <w:spacing w:after="0" w:line="240" w:lineRule="auto"/>
        <w:jc w:val="both"/>
        <w:rPr>
          <w:rFonts w:eastAsia="Times New Roman" w:cs="Times New Roman"/>
          <w:sz w:val="24"/>
          <w:szCs w:val="24"/>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Preparação Vocal</w:t>
      </w:r>
    </w:p>
    <w:p w:rsidR="00E53AAD" w:rsidRDefault="00E53AAD" w:rsidP="00E53AAD">
      <w:pPr>
        <w:spacing w:after="0" w:line="240" w:lineRule="auto"/>
        <w:jc w:val="both"/>
        <w:rPr>
          <w:rFonts w:eastAsia="Times New Roman" w:cs="Arial"/>
          <w:sz w:val="24"/>
          <w:szCs w:val="24"/>
          <w:shd w:val="clear" w:color="auto" w:fill="FFFFFF"/>
        </w:rPr>
      </w:pPr>
      <w:proofErr w:type="spellStart"/>
      <w:r w:rsidRPr="007037F5">
        <w:rPr>
          <w:rFonts w:eastAsia="Times New Roman" w:cs="Arial"/>
          <w:sz w:val="24"/>
          <w:szCs w:val="24"/>
          <w:shd w:val="clear" w:color="auto" w:fill="FFFFFF"/>
        </w:rPr>
        <w:t>Babaya</w:t>
      </w:r>
      <w:proofErr w:type="spellEnd"/>
      <w:r w:rsidRPr="007037F5">
        <w:rPr>
          <w:rFonts w:eastAsia="Times New Roman" w:cs="Arial"/>
          <w:sz w:val="24"/>
          <w:szCs w:val="24"/>
          <w:shd w:val="clear" w:color="auto" w:fill="FFFFFF"/>
        </w:rPr>
        <w:t xml:space="preserve"> Morais</w:t>
      </w:r>
    </w:p>
    <w:p w:rsidR="007037F5" w:rsidRPr="007037F5" w:rsidRDefault="007037F5" w:rsidP="00E53AAD">
      <w:pPr>
        <w:spacing w:after="0" w:line="240" w:lineRule="auto"/>
        <w:jc w:val="both"/>
        <w:rPr>
          <w:rFonts w:eastAsia="Times New Roman" w:cs="Times New Roman"/>
          <w:sz w:val="24"/>
          <w:szCs w:val="24"/>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Preparação Corporal</w:t>
      </w:r>
    </w:p>
    <w:p w:rsidR="00E53AAD" w:rsidRPr="007037F5" w:rsidRDefault="00E53AAD" w:rsidP="00E53AAD">
      <w:pPr>
        <w:spacing w:after="0" w:line="240" w:lineRule="auto"/>
        <w:jc w:val="both"/>
        <w:rPr>
          <w:rFonts w:eastAsia="Times New Roman" w:cs="Times New Roman"/>
          <w:b/>
          <w:sz w:val="24"/>
          <w:szCs w:val="24"/>
        </w:rPr>
      </w:pPr>
      <w:proofErr w:type="spellStart"/>
      <w:r w:rsidRPr="007037F5">
        <w:rPr>
          <w:rFonts w:eastAsia="Times New Roman" w:cs="Arial"/>
          <w:sz w:val="24"/>
          <w:szCs w:val="24"/>
          <w:shd w:val="clear" w:color="auto" w:fill="FFFFFF"/>
        </w:rPr>
        <w:t>Eliatrice</w:t>
      </w:r>
      <w:proofErr w:type="spellEnd"/>
      <w:r w:rsidRPr="007037F5">
        <w:rPr>
          <w:rFonts w:eastAsia="Times New Roman" w:cs="Arial"/>
          <w:sz w:val="24"/>
          <w:szCs w:val="24"/>
          <w:shd w:val="clear" w:color="auto" w:fill="FFFFFF"/>
        </w:rPr>
        <w:t xml:space="preserve"> </w:t>
      </w:r>
      <w:proofErr w:type="spellStart"/>
      <w:r w:rsidRPr="007037F5">
        <w:rPr>
          <w:rFonts w:eastAsia="Times New Roman" w:cs="Arial"/>
          <w:sz w:val="24"/>
          <w:szCs w:val="24"/>
          <w:shd w:val="clear" w:color="auto" w:fill="FFFFFF"/>
        </w:rPr>
        <w:t>Gischewski</w:t>
      </w:r>
      <w:proofErr w:type="spellEnd"/>
    </w:p>
    <w:p w:rsidR="007037F5" w:rsidRDefault="007037F5" w:rsidP="00E53AAD">
      <w:pPr>
        <w:spacing w:after="0" w:line="240" w:lineRule="auto"/>
        <w:jc w:val="both"/>
        <w:rPr>
          <w:rFonts w:eastAsia="Times New Roman" w:cs="Arial"/>
          <w:b/>
          <w:sz w:val="24"/>
          <w:szCs w:val="24"/>
          <w:shd w:val="clear" w:color="auto" w:fill="FFFFFF"/>
        </w:rPr>
      </w:pPr>
    </w:p>
    <w:p w:rsidR="007037F5" w:rsidRDefault="00E53AAD" w:rsidP="00E53AAD">
      <w:pPr>
        <w:spacing w:after="0" w:line="240" w:lineRule="auto"/>
        <w:jc w:val="both"/>
        <w:rPr>
          <w:rFonts w:eastAsia="Times New Roman" w:cs="Arial"/>
          <w:b/>
          <w:sz w:val="24"/>
          <w:szCs w:val="24"/>
          <w:shd w:val="clear" w:color="auto" w:fill="FFFFFF"/>
        </w:rPr>
      </w:pPr>
      <w:r w:rsidRPr="007037F5">
        <w:rPr>
          <w:rFonts w:eastAsia="Times New Roman" w:cs="Arial"/>
          <w:b/>
          <w:sz w:val="24"/>
          <w:szCs w:val="24"/>
          <w:shd w:val="clear" w:color="auto" w:fill="FFFFFF"/>
        </w:rPr>
        <w:t>Banda</w:t>
      </w:r>
    </w:p>
    <w:p w:rsidR="00E53AAD" w:rsidRPr="007037F5" w:rsidRDefault="00E53AAD" w:rsidP="00E53AAD">
      <w:pPr>
        <w:spacing w:after="0" w:line="240" w:lineRule="auto"/>
        <w:jc w:val="both"/>
        <w:rPr>
          <w:rFonts w:eastAsia="Times New Roman" w:cs="Times New Roman"/>
          <w:sz w:val="24"/>
          <w:szCs w:val="24"/>
        </w:rPr>
      </w:pPr>
      <w:r w:rsidRPr="007037F5">
        <w:rPr>
          <w:rFonts w:eastAsia="Times New Roman" w:cs="Arial"/>
          <w:sz w:val="24"/>
          <w:szCs w:val="24"/>
          <w:shd w:val="clear" w:color="auto" w:fill="FFFFFF"/>
        </w:rPr>
        <w:t>Nilton Moreira (flauta), Rafael Matos (bateria), Paulo Moreira (baixo), Jorge Rabello (p</w:t>
      </w:r>
      <w:r w:rsidR="007037F5">
        <w:rPr>
          <w:rFonts w:eastAsia="Times New Roman" w:cs="Arial"/>
          <w:sz w:val="24"/>
          <w:szCs w:val="24"/>
          <w:shd w:val="clear" w:color="auto" w:fill="FFFFFF"/>
        </w:rPr>
        <w:t>iano) e Leandro Aguiar (violão</w:t>
      </w:r>
      <w:proofErr w:type="gramStart"/>
      <w:r w:rsidR="007037F5">
        <w:rPr>
          <w:rFonts w:eastAsia="Times New Roman" w:cs="Arial"/>
          <w:sz w:val="24"/>
          <w:szCs w:val="24"/>
          <w:shd w:val="clear" w:color="auto" w:fill="FFFFFF"/>
        </w:rPr>
        <w:t>)</w:t>
      </w:r>
      <w:proofErr w:type="gramEnd"/>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Figurino e cenário</w:t>
      </w:r>
    </w:p>
    <w:p w:rsidR="00E53AAD" w:rsidRPr="007037F5" w:rsidRDefault="00E53AAD" w:rsidP="00E53AAD">
      <w:pPr>
        <w:spacing w:after="0" w:line="240" w:lineRule="auto"/>
        <w:jc w:val="both"/>
        <w:rPr>
          <w:rFonts w:eastAsia="Times New Roman" w:cs="Times New Roman"/>
          <w:b/>
          <w:sz w:val="24"/>
          <w:szCs w:val="24"/>
        </w:rPr>
      </w:pPr>
      <w:r w:rsidRPr="007037F5">
        <w:rPr>
          <w:rFonts w:eastAsia="Times New Roman" w:cs="Arial"/>
          <w:sz w:val="24"/>
          <w:szCs w:val="24"/>
          <w:shd w:val="clear" w:color="auto" w:fill="FFFFFF"/>
        </w:rPr>
        <w:t>Lira Ribas</w:t>
      </w:r>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Adereços</w:t>
      </w:r>
    </w:p>
    <w:p w:rsidR="00E53AAD" w:rsidRPr="007037F5" w:rsidRDefault="00E53AAD" w:rsidP="00E53AAD">
      <w:pPr>
        <w:spacing w:after="0" w:line="240" w:lineRule="auto"/>
        <w:jc w:val="both"/>
        <w:rPr>
          <w:rFonts w:eastAsia="Times New Roman" w:cs="Times New Roman"/>
          <w:sz w:val="24"/>
          <w:szCs w:val="24"/>
        </w:rPr>
      </w:pPr>
      <w:r w:rsidRPr="007037F5">
        <w:rPr>
          <w:rFonts w:eastAsia="Times New Roman" w:cs="Arial"/>
          <w:sz w:val="24"/>
          <w:szCs w:val="24"/>
          <w:shd w:val="clear" w:color="auto" w:fill="FFFFFF"/>
        </w:rPr>
        <w:t>Camila Morena da Luz</w:t>
      </w:r>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Iluminação</w:t>
      </w:r>
    </w:p>
    <w:p w:rsidR="00E53AAD" w:rsidRPr="007037F5" w:rsidRDefault="00E53AAD" w:rsidP="00E53AAD">
      <w:pPr>
        <w:spacing w:after="0" w:line="240" w:lineRule="auto"/>
        <w:jc w:val="both"/>
        <w:rPr>
          <w:rFonts w:eastAsia="Times New Roman" w:cs="Times New Roman"/>
          <w:b/>
          <w:sz w:val="24"/>
          <w:szCs w:val="24"/>
        </w:rPr>
      </w:pPr>
      <w:r w:rsidRPr="007037F5">
        <w:rPr>
          <w:rFonts w:eastAsia="Times New Roman" w:cs="Arial"/>
          <w:sz w:val="24"/>
          <w:szCs w:val="24"/>
          <w:shd w:val="clear" w:color="auto" w:fill="FFFFFF"/>
        </w:rPr>
        <w:t>Richard Zaira e Pedro Paulino</w:t>
      </w:r>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Fotos</w:t>
      </w:r>
    </w:p>
    <w:p w:rsidR="00E53AAD" w:rsidRPr="007037F5" w:rsidRDefault="00E53AAD" w:rsidP="00E53AAD">
      <w:pPr>
        <w:spacing w:after="0" w:line="240" w:lineRule="auto"/>
        <w:jc w:val="both"/>
        <w:rPr>
          <w:rFonts w:eastAsia="Times New Roman" w:cs="Times New Roman"/>
          <w:b/>
          <w:sz w:val="24"/>
          <w:szCs w:val="24"/>
        </w:rPr>
      </w:pPr>
      <w:r w:rsidRPr="007037F5">
        <w:rPr>
          <w:rFonts w:eastAsia="Times New Roman" w:cs="Arial"/>
          <w:sz w:val="24"/>
          <w:szCs w:val="24"/>
          <w:shd w:val="clear" w:color="auto" w:fill="FFFFFF"/>
        </w:rPr>
        <w:t>Tati Motta</w:t>
      </w:r>
    </w:p>
    <w:p w:rsidR="007037F5" w:rsidRDefault="007037F5" w:rsidP="00E53AAD">
      <w:pPr>
        <w:spacing w:after="0" w:line="240" w:lineRule="auto"/>
        <w:jc w:val="both"/>
        <w:rPr>
          <w:rFonts w:eastAsia="Times New Roman" w:cs="Arial"/>
          <w:b/>
          <w:sz w:val="24"/>
          <w:szCs w:val="24"/>
          <w:shd w:val="clear" w:color="auto" w:fill="FFFFFF"/>
        </w:rPr>
      </w:pPr>
    </w:p>
    <w:p w:rsidR="007037F5" w:rsidRDefault="007037F5" w:rsidP="00E53AAD">
      <w:pPr>
        <w:spacing w:after="0" w:line="240" w:lineRule="auto"/>
        <w:jc w:val="both"/>
        <w:rPr>
          <w:rFonts w:eastAsia="Times New Roman" w:cs="Arial"/>
          <w:b/>
          <w:sz w:val="24"/>
          <w:szCs w:val="24"/>
          <w:shd w:val="clear" w:color="auto" w:fill="FFFFFF"/>
        </w:rPr>
      </w:pPr>
      <w:r>
        <w:rPr>
          <w:rFonts w:eastAsia="Times New Roman" w:cs="Arial"/>
          <w:b/>
          <w:sz w:val="24"/>
          <w:szCs w:val="24"/>
          <w:shd w:val="clear" w:color="auto" w:fill="FFFFFF"/>
        </w:rPr>
        <w:t>Produção</w:t>
      </w:r>
    </w:p>
    <w:p w:rsidR="00E53AAD" w:rsidRPr="007037F5" w:rsidRDefault="00E53AAD" w:rsidP="00E53AAD">
      <w:pPr>
        <w:spacing w:after="0" w:line="240" w:lineRule="auto"/>
        <w:jc w:val="both"/>
        <w:rPr>
          <w:rFonts w:eastAsia="Times New Roman" w:cs="Times New Roman"/>
          <w:b/>
          <w:sz w:val="24"/>
          <w:szCs w:val="24"/>
        </w:rPr>
      </w:pPr>
      <w:proofErr w:type="spellStart"/>
      <w:r w:rsidRPr="007037F5">
        <w:rPr>
          <w:rFonts w:eastAsia="Times New Roman" w:cs="Arial"/>
          <w:sz w:val="24"/>
          <w:szCs w:val="24"/>
          <w:shd w:val="clear" w:color="auto" w:fill="FFFFFF"/>
        </w:rPr>
        <w:t>Luisa</w:t>
      </w:r>
      <w:proofErr w:type="spellEnd"/>
      <w:r w:rsidRPr="007037F5">
        <w:rPr>
          <w:rFonts w:eastAsia="Times New Roman" w:cs="Arial"/>
          <w:sz w:val="24"/>
          <w:szCs w:val="24"/>
          <w:shd w:val="clear" w:color="auto" w:fill="FFFFFF"/>
        </w:rPr>
        <w:t xml:space="preserve"> Monteiro</w:t>
      </w:r>
    </w:p>
    <w:p w:rsidR="00E53AAD" w:rsidRPr="00E53AAD" w:rsidRDefault="00E53AAD" w:rsidP="00E53AAD">
      <w:pPr>
        <w:spacing w:after="0" w:line="240" w:lineRule="auto"/>
        <w:rPr>
          <w:rFonts w:eastAsia="Times New Roman" w:cs="Times New Roman"/>
          <w:sz w:val="24"/>
          <w:szCs w:val="24"/>
        </w:rPr>
      </w:pPr>
    </w:p>
    <w:p w:rsidR="00E53AAD" w:rsidRPr="00E53AAD" w:rsidRDefault="00E53AAD" w:rsidP="00E53AAD">
      <w:pPr>
        <w:spacing w:after="0" w:line="240" w:lineRule="auto"/>
        <w:rPr>
          <w:rFonts w:eastAsia="Times New Roman" w:cs="Times New Roman"/>
          <w:sz w:val="24"/>
          <w:szCs w:val="24"/>
        </w:rPr>
      </w:pPr>
    </w:p>
    <w:p w:rsidR="007037F5" w:rsidRDefault="007037F5" w:rsidP="007037F5">
      <w:pPr>
        <w:spacing w:after="0" w:line="360" w:lineRule="auto"/>
        <w:jc w:val="both"/>
        <w:rPr>
          <w:rFonts w:cs="Arial"/>
          <w:b/>
          <w:sz w:val="24"/>
          <w:szCs w:val="24"/>
        </w:rPr>
      </w:pPr>
      <w:bookmarkStart w:id="0" w:name="_GoBack"/>
      <w:bookmarkEnd w:id="0"/>
      <w:r>
        <w:rPr>
          <w:rFonts w:cs="Arial"/>
          <w:b/>
          <w:sz w:val="24"/>
          <w:szCs w:val="24"/>
        </w:rPr>
        <w:t>Mini Currículo Maria Cutia</w:t>
      </w:r>
    </w:p>
    <w:p w:rsidR="007037F5" w:rsidRDefault="007037F5" w:rsidP="007037F5">
      <w:pPr>
        <w:spacing w:after="0"/>
        <w:jc w:val="both"/>
        <w:rPr>
          <w:rFonts w:cs="Arial"/>
          <w:b/>
          <w:sz w:val="24"/>
          <w:szCs w:val="24"/>
        </w:rPr>
      </w:pPr>
    </w:p>
    <w:p w:rsidR="00B13BF5" w:rsidRPr="00A6420F" w:rsidRDefault="00B13BF5" w:rsidP="00B13BF5">
      <w:pPr>
        <w:spacing w:after="0" w:line="240" w:lineRule="auto"/>
        <w:jc w:val="both"/>
        <w:rPr>
          <w:rFonts w:cs="Arial"/>
          <w:sz w:val="24"/>
          <w:szCs w:val="24"/>
        </w:rPr>
      </w:pPr>
      <w:r w:rsidRPr="00A6420F">
        <w:rPr>
          <w:rFonts w:cs="Arial"/>
          <w:b/>
          <w:sz w:val="24"/>
          <w:szCs w:val="24"/>
        </w:rPr>
        <w:t>Grupo Maria Cutia</w:t>
      </w:r>
      <w:r w:rsidRPr="00A6420F">
        <w:rPr>
          <w:rFonts w:cs="Arial"/>
          <w:sz w:val="24"/>
          <w:szCs w:val="24"/>
        </w:rPr>
        <w:t xml:space="preserve"> é uma companhia de teatro de rua que nasceu em Belo Horizonte, em 2006. Seus espetáculos </w:t>
      </w:r>
      <w:r w:rsidRPr="00A6420F">
        <w:rPr>
          <w:rFonts w:cs="Arial"/>
          <w:i/>
          <w:sz w:val="24"/>
          <w:szCs w:val="24"/>
        </w:rPr>
        <w:t xml:space="preserve">Na Roda </w:t>
      </w:r>
      <w:r w:rsidRPr="00A6420F">
        <w:rPr>
          <w:rFonts w:cs="Arial"/>
          <w:sz w:val="24"/>
          <w:szCs w:val="24"/>
        </w:rPr>
        <w:t>(2006)</w:t>
      </w:r>
      <w:proofErr w:type="gramStart"/>
      <w:r w:rsidRPr="00A6420F">
        <w:rPr>
          <w:rFonts w:cs="Arial"/>
          <w:sz w:val="24"/>
          <w:szCs w:val="24"/>
        </w:rPr>
        <w:t xml:space="preserve">, </w:t>
      </w:r>
      <w:r w:rsidRPr="00A6420F">
        <w:rPr>
          <w:rFonts w:cs="Arial"/>
          <w:i/>
          <w:sz w:val="24"/>
          <w:szCs w:val="24"/>
        </w:rPr>
        <w:t>Concerto</w:t>
      </w:r>
      <w:proofErr w:type="gramEnd"/>
      <w:r w:rsidRPr="00A6420F">
        <w:rPr>
          <w:rFonts w:cs="Arial"/>
          <w:i/>
          <w:sz w:val="24"/>
          <w:szCs w:val="24"/>
        </w:rPr>
        <w:t xml:space="preserve"> em Ré </w:t>
      </w:r>
      <w:r w:rsidRPr="00A6420F">
        <w:rPr>
          <w:rFonts w:cs="Arial"/>
          <w:sz w:val="24"/>
          <w:szCs w:val="24"/>
        </w:rPr>
        <w:t xml:space="preserve">(2010), </w:t>
      </w:r>
      <w:r w:rsidRPr="00A6420F">
        <w:rPr>
          <w:rFonts w:cs="Arial"/>
          <w:i/>
          <w:sz w:val="24"/>
          <w:szCs w:val="24"/>
        </w:rPr>
        <w:t xml:space="preserve">Como a Gente Gosta </w:t>
      </w:r>
      <w:r w:rsidRPr="00A6420F">
        <w:rPr>
          <w:rFonts w:cs="Arial"/>
          <w:sz w:val="24"/>
          <w:szCs w:val="24"/>
        </w:rPr>
        <w:t xml:space="preserve">(2011) e </w:t>
      </w:r>
      <w:r w:rsidRPr="00A6420F">
        <w:rPr>
          <w:rFonts w:cs="Arial"/>
          <w:i/>
          <w:sz w:val="24"/>
          <w:szCs w:val="24"/>
        </w:rPr>
        <w:t xml:space="preserve">Ópera de Sabão </w:t>
      </w:r>
      <w:r w:rsidRPr="00A6420F">
        <w:rPr>
          <w:rFonts w:cs="Arial"/>
          <w:sz w:val="24"/>
          <w:szCs w:val="24"/>
        </w:rPr>
        <w:t xml:space="preserve">(2015) foram criados a partir de diferentes linguagens (jogo do palhaço, máscaras expressivas, ator brincante, textos clássicos e dramaturgia original) para serem apresentadas em praças, parques, ruas e espaços públicos. O grupo investe, de forma constante, na pesquisa do diálogo entre a música e o teatro, produzindo montagens cênico-musicais que buscam estabelecer uma forte conexão com o público. Em todos os seus espetáculos, a trilha é executada ao vivo pelos atores. Os estudos de canto, preparação e direção vocal de texto, são conduzidos por </w:t>
      </w:r>
      <w:proofErr w:type="spellStart"/>
      <w:r w:rsidRPr="00A6420F">
        <w:rPr>
          <w:rFonts w:cs="Arial"/>
          <w:sz w:val="24"/>
          <w:szCs w:val="24"/>
        </w:rPr>
        <w:t>Babaya</w:t>
      </w:r>
      <w:proofErr w:type="spellEnd"/>
      <w:r w:rsidRPr="00A6420F">
        <w:rPr>
          <w:rFonts w:cs="Arial"/>
          <w:sz w:val="24"/>
          <w:szCs w:val="24"/>
        </w:rPr>
        <w:t xml:space="preserve">. A estreia de “Ópera de Sabão”, quarta montagem do grupo, inaugura oficialmente a agenda de comemorações de 10 anos do Maria Cutia. Desde a sua criação, o grupo já passou por Maputo (Moçambique), Luanda (Angola), Praia (Cabo Verde), Bissau (Guiné </w:t>
      </w:r>
      <w:r w:rsidRPr="00A6420F">
        <w:rPr>
          <w:rFonts w:cs="Arial"/>
          <w:sz w:val="24"/>
          <w:szCs w:val="24"/>
        </w:rPr>
        <w:lastRenderedPageBreak/>
        <w:t>Bissau), Ilha de São Tomé (São Tomé e Príncipe); além de ter se apresentado em mais de 130 cidades brasileiras, entre capitais e cidades do interior, de 18 estados brasileiros.</w:t>
      </w:r>
    </w:p>
    <w:p w:rsidR="007037F5" w:rsidRDefault="007037F5" w:rsidP="007037F5">
      <w:pPr>
        <w:spacing w:after="0" w:line="360" w:lineRule="auto"/>
        <w:jc w:val="both"/>
        <w:rPr>
          <w:rFonts w:cs="Arial"/>
          <w:b/>
          <w:sz w:val="24"/>
          <w:szCs w:val="24"/>
        </w:rPr>
      </w:pPr>
    </w:p>
    <w:p w:rsidR="007037F5" w:rsidRDefault="007037F5" w:rsidP="007037F5">
      <w:pPr>
        <w:spacing w:after="0" w:line="360" w:lineRule="auto"/>
        <w:jc w:val="both"/>
        <w:rPr>
          <w:rFonts w:cs="Arial"/>
          <w:b/>
          <w:sz w:val="24"/>
          <w:szCs w:val="24"/>
        </w:rPr>
      </w:pPr>
      <w:r>
        <w:rPr>
          <w:rFonts w:cs="Arial"/>
          <w:b/>
          <w:sz w:val="24"/>
          <w:szCs w:val="24"/>
        </w:rPr>
        <w:t>C</w:t>
      </w:r>
      <w:r>
        <w:rPr>
          <w:rFonts w:cs="Arial"/>
          <w:b/>
          <w:sz w:val="24"/>
          <w:szCs w:val="24"/>
        </w:rPr>
        <w:t>ONTATO</w:t>
      </w:r>
    </w:p>
    <w:p w:rsidR="007037F5" w:rsidRDefault="007037F5" w:rsidP="007037F5">
      <w:pPr>
        <w:spacing w:after="0" w:line="360" w:lineRule="auto"/>
        <w:jc w:val="both"/>
        <w:rPr>
          <w:rFonts w:cs="Arial"/>
          <w:sz w:val="24"/>
          <w:szCs w:val="24"/>
        </w:rPr>
      </w:pPr>
      <w:proofErr w:type="spellStart"/>
      <w:r>
        <w:rPr>
          <w:rFonts w:cs="Arial"/>
          <w:sz w:val="24"/>
          <w:szCs w:val="24"/>
        </w:rPr>
        <w:t>Luisa</w:t>
      </w:r>
      <w:proofErr w:type="spellEnd"/>
      <w:r>
        <w:rPr>
          <w:rFonts w:cs="Arial"/>
          <w:sz w:val="24"/>
          <w:szCs w:val="24"/>
        </w:rPr>
        <w:t xml:space="preserve"> Monteiro</w:t>
      </w:r>
      <w:r>
        <w:rPr>
          <w:rFonts w:cs="Arial"/>
          <w:b/>
          <w:sz w:val="24"/>
          <w:szCs w:val="24"/>
        </w:rPr>
        <w:t xml:space="preserve"> – </w:t>
      </w:r>
      <w:r>
        <w:rPr>
          <w:rFonts w:cs="Arial"/>
          <w:sz w:val="24"/>
          <w:szCs w:val="24"/>
        </w:rPr>
        <w:t xml:space="preserve">Produção do Grupo Maria Cutia </w:t>
      </w:r>
    </w:p>
    <w:p w:rsidR="007037F5" w:rsidRDefault="007037F5" w:rsidP="007037F5">
      <w:pPr>
        <w:spacing w:after="0" w:line="360" w:lineRule="auto"/>
        <w:jc w:val="both"/>
        <w:rPr>
          <w:rFonts w:cs="Arial"/>
          <w:sz w:val="24"/>
          <w:szCs w:val="24"/>
        </w:rPr>
      </w:pPr>
      <w:hyperlink r:id="rId7" w:history="1">
        <w:r>
          <w:rPr>
            <w:rStyle w:val="Hyperlink"/>
            <w:rFonts w:cs="Arial"/>
            <w:sz w:val="24"/>
            <w:szCs w:val="24"/>
          </w:rPr>
          <w:t>producao@mariacutia.com.br</w:t>
        </w:r>
      </w:hyperlink>
      <w:r>
        <w:rPr>
          <w:rFonts w:cs="Arial"/>
          <w:sz w:val="24"/>
          <w:szCs w:val="24"/>
        </w:rPr>
        <w:t xml:space="preserve"> - 31- 98888-1331</w:t>
      </w:r>
    </w:p>
    <w:p w:rsidR="007037F5" w:rsidRDefault="007037F5" w:rsidP="007037F5">
      <w:pPr>
        <w:spacing w:after="0" w:line="360" w:lineRule="auto"/>
        <w:jc w:val="both"/>
        <w:rPr>
          <w:rFonts w:cs="Arial"/>
          <w:color w:val="000000"/>
          <w:sz w:val="24"/>
          <w:szCs w:val="24"/>
        </w:rPr>
      </w:pPr>
      <w:r>
        <w:rPr>
          <w:rFonts w:cs="Arial"/>
          <w:color w:val="000000"/>
          <w:sz w:val="24"/>
          <w:szCs w:val="24"/>
        </w:rPr>
        <w:t>Atores para entrevista: Leonardo Braga 31-98864-8182 / Mariana Arruda: 31-98855- 0131</w:t>
      </w:r>
    </w:p>
    <w:p w:rsidR="007037F5" w:rsidRDefault="007037F5" w:rsidP="007037F5">
      <w:pPr>
        <w:spacing w:after="0" w:line="360" w:lineRule="auto"/>
        <w:jc w:val="center"/>
        <w:rPr>
          <w:rFonts w:cs="Arial"/>
          <w:b/>
          <w:color w:val="000000"/>
          <w:sz w:val="24"/>
          <w:szCs w:val="24"/>
        </w:rPr>
      </w:pPr>
    </w:p>
    <w:p w:rsidR="007037F5" w:rsidRPr="00E53AAD" w:rsidRDefault="007037F5" w:rsidP="00E53AAD">
      <w:pPr>
        <w:jc w:val="right"/>
        <w:rPr>
          <w:sz w:val="24"/>
          <w:szCs w:val="24"/>
        </w:rPr>
      </w:pPr>
    </w:p>
    <w:p w:rsidR="00E53AAD" w:rsidRPr="00E53AAD" w:rsidRDefault="00E53AAD" w:rsidP="00E53AAD">
      <w:pPr>
        <w:jc w:val="right"/>
        <w:rPr>
          <w:sz w:val="24"/>
          <w:szCs w:val="24"/>
        </w:rPr>
      </w:pPr>
    </w:p>
    <w:p w:rsidR="00E53AAD" w:rsidRPr="00E53AAD" w:rsidRDefault="00E53AAD" w:rsidP="00E53AAD">
      <w:pPr>
        <w:jc w:val="center"/>
        <w:rPr>
          <w:sz w:val="24"/>
          <w:szCs w:val="24"/>
        </w:rPr>
      </w:pPr>
    </w:p>
    <w:p w:rsidR="00C61CEF" w:rsidRPr="00E53AAD" w:rsidRDefault="00C61CEF" w:rsidP="00032297">
      <w:pPr>
        <w:spacing w:after="0" w:line="360" w:lineRule="auto"/>
        <w:jc w:val="center"/>
        <w:rPr>
          <w:rFonts w:cs="Arial"/>
          <w:color w:val="000000"/>
          <w:sz w:val="24"/>
          <w:szCs w:val="24"/>
        </w:rPr>
      </w:pPr>
    </w:p>
    <w:sectPr w:rsidR="00C61CEF" w:rsidRPr="00E53AAD" w:rsidSect="00CB3427">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C44"/>
    <w:rsid w:val="00032297"/>
    <w:rsid w:val="002C62C3"/>
    <w:rsid w:val="0038665B"/>
    <w:rsid w:val="0047711A"/>
    <w:rsid w:val="005600AE"/>
    <w:rsid w:val="007037F5"/>
    <w:rsid w:val="009F5380"/>
    <w:rsid w:val="00A96598"/>
    <w:rsid w:val="00AA1A2B"/>
    <w:rsid w:val="00B13BF5"/>
    <w:rsid w:val="00B50C44"/>
    <w:rsid w:val="00C61CEF"/>
    <w:rsid w:val="00C77681"/>
    <w:rsid w:val="00CB3427"/>
    <w:rsid w:val="00D40302"/>
    <w:rsid w:val="00E53A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9F5380"/>
    <w:pPr>
      <w:keepNext/>
      <w:spacing w:after="0" w:line="240" w:lineRule="auto"/>
      <w:outlineLvl w:val="0"/>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B50C44"/>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4771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711A"/>
    <w:rPr>
      <w:rFonts w:ascii="Tahoma" w:hAnsi="Tahoma" w:cs="Tahoma"/>
      <w:sz w:val="16"/>
      <w:szCs w:val="16"/>
    </w:rPr>
  </w:style>
  <w:style w:type="character" w:styleId="Hyperlink">
    <w:name w:val="Hyperlink"/>
    <w:basedOn w:val="Fontepargpadro"/>
    <w:uiPriority w:val="99"/>
    <w:semiHidden/>
    <w:unhideWhenUsed/>
    <w:rsid w:val="00032297"/>
    <w:rPr>
      <w:rFonts w:ascii="Times New Roman" w:hAnsi="Times New Roman" w:cs="Times New Roman" w:hint="default"/>
      <w:color w:val="0000FF"/>
      <w:u w:val="single"/>
    </w:rPr>
  </w:style>
  <w:style w:type="character" w:customStyle="1" w:styleId="Ttulo1Char">
    <w:name w:val="Título 1 Char"/>
    <w:basedOn w:val="Fontepargpadro"/>
    <w:link w:val="Ttulo1"/>
    <w:rsid w:val="009F5380"/>
    <w:rPr>
      <w:rFonts w:ascii="Times New Roman" w:eastAsia="Times New Roman" w:hAnsi="Times New Roman" w:cs="Times New Roman"/>
      <w:b/>
      <w:bCs/>
      <w:sz w:val="24"/>
      <w:szCs w:val="24"/>
      <w:lang w:eastAsia="pt-BR"/>
    </w:rPr>
  </w:style>
  <w:style w:type="character" w:customStyle="1" w:styleId="apple-style-span">
    <w:name w:val="apple-style-span"/>
    <w:basedOn w:val="Fontepargpadro"/>
    <w:rsid w:val="009F5380"/>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9F5380"/>
    <w:pPr>
      <w:keepNext/>
      <w:spacing w:after="0" w:line="240" w:lineRule="auto"/>
      <w:outlineLvl w:val="0"/>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B50C44"/>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4771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711A"/>
    <w:rPr>
      <w:rFonts w:ascii="Tahoma" w:hAnsi="Tahoma" w:cs="Tahoma"/>
      <w:sz w:val="16"/>
      <w:szCs w:val="16"/>
    </w:rPr>
  </w:style>
  <w:style w:type="character" w:styleId="Hyperlink">
    <w:name w:val="Hyperlink"/>
    <w:basedOn w:val="Fontepargpadro"/>
    <w:uiPriority w:val="99"/>
    <w:semiHidden/>
    <w:unhideWhenUsed/>
    <w:rsid w:val="00032297"/>
    <w:rPr>
      <w:rFonts w:ascii="Times New Roman" w:hAnsi="Times New Roman" w:cs="Times New Roman" w:hint="default"/>
      <w:color w:val="0000FF"/>
      <w:u w:val="single"/>
    </w:rPr>
  </w:style>
  <w:style w:type="character" w:customStyle="1" w:styleId="Ttulo1Char">
    <w:name w:val="Título 1 Char"/>
    <w:basedOn w:val="Fontepargpadro"/>
    <w:link w:val="Ttulo1"/>
    <w:rsid w:val="009F5380"/>
    <w:rPr>
      <w:rFonts w:ascii="Times New Roman" w:eastAsia="Times New Roman" w:hAnsi="Times New Roman" w:cs="Times New Roman"/>
      <w:b/>
      <w:bCs/>
      <w:sz w:val="24"/>
      <w:szCs w:val="24"/>
      <w:lang w:eastAsia="pt-BR"/>
    </w:rPr>
  </w:style>
  <w:style w:type="character" w:customStyle="1" w:styleId="apple-style-span">
    <w:name w:val="apple-style-span"/>
    <w:basedOn w:val="Fontepargpadro"/>
    <w:rsid w:val="009F5380"/>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2160">
      <w:bodyDiv w:val="1"/>
      <w:marLeft w:val="0"/>
      <w:marRight w:val="0"/>
      <w:marTop w:val="0"/>
      <w:marBottom w:val="0"/>
      <w:divBdr>
        <w:top w:val="none" w:sz="0" w:space="0" w:color="auto"/>
        <w:left w:val="none" w:sz="0" w:space="0" w:color="auto"/>
        <w:bottom w:val="none" w:sz="0" w:space="0" w:color="auto"/>
        <w:right w:val="none" w:sz="0" w:space="0" w:color="auto"/>
      </w:divBdr>
    </w:div>
    <w:div w:id="1353527762">
      <w:bodyDiv w:val="1"/>
      <w:marLeft w:val="0"/>
      <w:marRight w:val="0"/>
      <w:marTop w:val="0"/>
      <w:marBottom w:val="0"/>
      <w:divBdr>
        <w:top w:val="none" w:sz="0" w:space="0" w:color="auto"/>
        <w:left w:val="none" w:sz="0" w:space="0" w:color="auto"/>
        <w:bottom w:val="none" w:sz="0" w:space="0" w:color="auto"/>
        <w:right w:val="none" w:sz="0" w:space="0" w:color="auto"/>
      </w:divBdr>
    </w:div>
    <w:div w:id="1427383673">
      <w:bodyDiv w:val="1"/>
      <w:marLeft w:val="0"/>
      <w:marRight w:val="0"/>
      <w:marTop w:val="0"/>
      <w:marBottom w:val="0"/>
      <w:divBdr>
        <w:top w:val="none" w:sz="0" w:space="0" w:color="auto"/>
        <w:left w:val="none" w:sz="0" w:space="0" w:color="auto"/>
        <w:bottom w:val="none" w:sz="0" w:space="0" w:color="auto"/>
        <w:right w:val="none" w:sz="0" w:space="0" w:color="auto"/>
      </w:divBdr>
    </w:div>
    <w:div w:id="192580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producao@mariacutia.com.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6FE5C-C57E-47BE-9418-5B0DE82E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1069</Words>
  <Characters>5777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Monteiro</dc:creator>
  <cp:lastModifiedBy>Leonardo Braga</cp:lastModifiedBy>
  <cp:revision>4</cp:revision>
  <dcterms:created xsi:type="dcterms:W3CDTF">2018-03-07T20:10:00Z</dcterms:created>
  <dcterms:modified xsi:type="dcterms:W3CDTF">2018-03-07T20:23:00Z</dcterms:modified>
</cp:coreProperties>
</file>