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11A" w:rsidRPr="008A7B21" w:rsidRDefault="0047711A" w:rsidP="00CB3427">
      <w:pPr>
        <w:jc w:val="center"/>
        <w:rPr>
          <w:b/>
          <w:bCs/>
          <w:i/>
          <w:iCs/>
          <w:sz w:val="24"/>
          <w:szCs w:val="24"/>
        </w:rPr>
      </w:pPr>
      <w:r w:rsidRPr="008A7B21">
        <w:rPr>
          <w:noProof/>
          <w:sz w:val="24"/>
          <w:szCs w:val="24"/>
          <w:lang w:eastAsia="pt-BR"/>
        </w:rPr>
        <w:drawing>
          <wp:inline distT="0" distB="0" distL="0" distR="0" wp14:anchorId="72E87794" wp14:editId="5B405E8D">
            <wp:extent cx="930275" cy="886460"/>
            <wp:effectExtent l="0" t="0" r="3175" b="8890"/>
            <wp:docPr id="1" name="Imagem 1" descr="C:\PASTA LEO\LEONARDO\MARIA CUTIA\Logo_MC_EM ALT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C:\PASTA LEO\LEONARDO\MARIA CUTIA\Logo_MC_EM ALT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B21" w:rsidRPr="008A7B21" w:rsidRDefault="008A7B21" w:rsidP="008A7B21">
      <w:pPr>
        <w:jc w:val="center"/>
        <w:rPr>
          <w:b/>
          <w:sz w:val="32"/>
          <w:szCs w:val="32"/>
        </w:rPr>
      </w:pPr>
      <w:r w:rsidRPr="008A7B21">
        <w:rPr>
          <w:b/>
          <w:sz w:val="32"/>
          <w:szCs w:val="32"/>
        </w:rPr>
        <w:t>GRUPO MARIA CUTIA DE TEATRO</w:t>
      </w:r>
    </w:p>
    <w:p w:rsidR="008A7B21" w:rsidRPr="008A7B21" w:rsidRDefault="008A7B21" w:rsidP="008A7B21">
      <w:pPr>
        <w:jc w:val="center"/>
        <w:rPr>
          <w:b/>
          <w:i/>
          <w:sz w:val="32"/>
          <w:szCs w:val="32"/>
        </w:rPr>
      </w:pPr>
      <w:r w:rsidRPr="008A7B21">
        <w:rPr>
          <w:b/>
          <w:i/>
          <w:sz w:val="32"/>
          <w:szCs w:val="32"/>
        </w:rPr>
        <w:t xml:space="preserve">(Maria Cutia Produções Culturais </w:t>
      </w:r>
      <w:proofErr w:type="spellStart"/>
      <w:r w:rsidRPr="008A7B21">
        <w:rPr>
          <w:b/>
          <w:i/>
          <w:sz w:val="32"/>
          <w:szCs w:val="32"/>
        </w:rPr>
        <w:t>Ltda</w:t>
      </w:r>
      <w:proofErr w:type="spellEnd"/>
      <w:r w:rsidRPr="008A7B21">
        <w:rPr>
          <w:b/>
          <w:i/>
          <w:sz w:val="32"/>
          <w:szCs w:val="32"/>
        </w:rPr>
        <w:t>)</w:t>
      </w:r>
    </w:p>
    <w:p w:rsidR="008A7B21" w:rsidRPr="008A7B21" w:rsidRDefault="008A7B21" w:rsidP="008A7B21">
      <w:pPr>
        <w:rPr>
          <w:sz w:val="24"/>
          <w:szCs w:val="24"/>
        </w:rPr>
      </w:pPr>
    </w:p>
    <w:p w:rsidR="008A7B21" w:rsidRPr="008A7B21" w:rsidRDefault="008A7B21" w:rsidP="008A7B21">
      <w:pPr>
        <w:jc w:val="both"/>
        <w:rPr>
          <w:sz w:val="24"/>
          <w:szCs w:val="24"/>
        </w:rPr>
      </w:pPr>
      <w:r w:rsidRPr="008A7B21">
        <w:rPr>
          <w:b/>
          <w:i/>
          <w:sz w:val="24"/>
          <w:szCs w:val="24"/>
        </w:rPr>
        <w:t>Grupo Maria Cutia</w:t>
      </w:r>
      <w:r w:rsidRPr="008A7B21">
        <w:rPr>
          <w:sz w:val="24"/>
          <w:szCs w:val="24"/>
        </w:rPr>
        <w:t xml:space="preserve"> é uma companhia de teatro de rua que nasceu em Belo Horizonte em 2006 e desde então vem criando e apresentando espetáculos por praças, parques e ruas de Minas, do Brasil e de outros países. </w:t>
      </w:r>
    </w:p>
    <w:p w:rsidR="008A7B21" w:rsidRPr="008A7B21" w:rsidRDefault="008A7B21" w:rsidP="008A7B21">
      <w:pPr>
        <w:jc w:val="both"/>
        <w:rPr>
          <w:sz w:val="24"/>
          <w:szCs w:val="24"/>
        </w:rPr>
      </w:pPr>
    </w:p>
    <w:p w:rsidR="008A7B21" w:rsidRPr="008A7B21" w:rsidRDefault="008A7B21" w:rsidP="008A7B21">
      <w:pPr>
        <w:jc w:val="both"/>
        <w:rPr>
          <w:sz w:val="24"/>
          <w:szCs w:val="24"/>
        </w:rPr>
      </w:pPr>
      <w:r w:rsidRPr="008A7B21">
        <w:rPr>
          <w:sz w:val="24"/>
          <w:szCs w:val="24"/>
        </w:rPr>
        <w:t xml:space="preserve">Como frentes de pesquisa artística, o grupo trabalha com o diálogo entre música e teatro, numa pesquisa autoral que denomina </w:t>
      </w:r>
      <w:r w:rsidRPr="008A7B21">
        <w:rPr>
          <w:i/>
          <w:sz w:val="24"/>
          <w:szCs w:val="24"/>
        </w:rPr>
        <w:t>música-em-cena</w:t>
      </w:r>
      <w:r w:rsidRPr="008A7B21">
        <w:rPr>
          <w:sz w:val="24"/>
          <w:szCs w:val="24"/>
        </w:rPr>
        <w:t xml:space="preserve">. Em todos os seus espetáculos, a trilha é executada ao vivo pelos atores. Os estudos de canto, preparação e direção vocal de texto, são conduzidos por </w:t>
      </w:r>
      <w:proofErr w:type="spellStart"/>
      <w:r w:rsidRPr="008A7B21">
        <w:rPr>
          <w:sz w:val="24"/>
          <w:szCs w:val="24"/>
        </w:rPr>
        <w:t>Babaya</w:t>
      </w:r>
      <w:proofErr w:type="spellEnd"/>
      <w:r w:rsidRPr="008A7B21">
        <w:rPr>
          <w:sz w:val="24"/>
          <w:szCs w:val="24"/>
        </w:rPr>
        <w:t>.</w:t>
      </w:r>
    </w:p>
    <w:p w:rsidR="008A7B21" w:rsidRPr="008A7B21" w:rsidRDefault="008A7B21" w:rsidP="008A7B21">
      <w:pPr>
        <w:jc w:val="both"/>
        <w:rPr>
          <w:sz w:val="24"/>
          <w:szCs w:val="24"/>
        </w:rPr>
      </w:pPr>
    </w:p>
    <w:p w:rsidR="008A7B21" w:rsidRPr="008A7B21" w:rsidRDefault="008A7B21" w:rsidP="008A7B21">
      <w:pPr>
        <w:jc w:val="both"/>
        <w:rPr>
          <w:sz w:val="24"/>
          <w:szCs w:val="24"/>
        </w:rPr>
      </w:pPr>
      <w:r w:rsidRPr="008A7B21">
        <w:rPr>
          <w:sz w:val="24"/>
          <w:szCs w:val="24"/>
        </w:rPr>
        <w:t xml:space="preserve">Atualmente, o </w:t>
      </w:r>
      <w:r w:rsidRPr="008A7B21">
        <w:rPr>
          <w:i/>
          <w:sz w:val="24"/>
          <w:szCs w:val="24"/>
        </w:rPr>
        <w:t>Grupo Maria Cutia</w:t>
      </w:r>
      <w:r w:rsidRPr="008A7B21">
        <w:rPr>
          <w:sz w:val="24"/>
          <w:szCs w:val="24"/>
        </w:rPr>
        <w:t xml:space="preserve"> tem cinco espetáculos em seu repertório, sendo </w:t>
      </w:r>
      <w:proofErr w:type="gramStart"/>
      <w:r w:rsidRPr="008A7B21">
        <w:rPr>
          <w:sz w:val="24"/>
          <w:szCs w:val="24"/>
        </w:rPr>
        <w:t>4</w:t>
      </w:r>
      <w:proofErr w:type="gramEnd"/>
      <w:r w:rsidRPr="008A7B21">
        <w:rPr>
          <w:sz w:val="24"/>
          <w:szCs w:val="24"/>
        </w:rPr>
        <w:t xml:space="preserve"> espetáculos teatrais e dois shows cênicos. Partindo de diferentes linguagens - do jogo do palhaço, das máscaras expressivas, do ator brincante, dos textos clássicos </w:t>
      </w:r>
      <w:proofErr w:type="gramStart"/>
      <w:r w:rsidRPr="008A7B21">
        <w:rPr>
          <w:sz w:val="24"/>
          <w:szCs w:val="24"/>
        </w:rPr>
        <w:t>da dramaturgia mundial, de novas dramaturgias, musicais brasileiros</w:t>
      </w:r>
      <w:proofErr w:type="gramEnd"/>
      <w:r w:rsidRPr="008A7B21">
        <w:rPr>
          <w:sz w:val="24"/>
          <w:szCs w:val="24"/>
        </w:rPr>
        <w:t xml:space="preserve"> – cada espetáculo foi elaborado de uma forma distinta, mas sempre pensado para a dramaturgia com olhar especial para o público - interlocutor ativo dos espetáculos. Desta forma, o grupo busca um teatro popular e autoral, simples e de qualidade artística, que busque o olhar do público, cúmplice desta história.</w:t>
      </w:r>
    </w:p>
    <w:p w:rsidR="008A7B21" w:rsidRPr="008A7B21" w:rsidRDefault="008A7B21" w:rsidP="008A7B21">
      <w:pPr>
        <w:jc w:val="both"/>
        <w:rPr>
          <w:sz w:val="24"/>
          <w:szCs w:val="24"/>
        </w:rPr>
      </w:pPr>
    </w:p>
    <w:p w:rsidR="008A7B21" w:rsidRPr="008A7B21" w:rsidRDefault="008A7B21" w:rsidP="008A7B21">
      <w:pPr>
        <w:rPr>
          <w:b/>
          <w:sz w:val="24"/>
          <w:szCs w:val="24"/>
        </w:rPr>
      </w:pPr>
    </w:p>
    <w:p w:rsidR="008A7B21" w:rsidRPr="008A7B21" w:rsidRDefault="008A7B21" w:rsidP="008A7B21">
      <w:pPr>
        <w:rPr>
          <w:b/>
          <w:sz w:val="24"/>
          <w:szCs w:val="24"/>
        </w:rPr>
      </w:pPr>
      <w:r w:rsidRPr="008A7B21">
        <w:rPr>
          <w:b/>
          <w:sz w:val="24"/>
          <w:szCs w:val="24"/>
        </w:rPr>
        <w:t xml:space="preserve">Espetáculos: </w:t>
      </w:r>
    </w:p>
    <w:p w:rsidR="008A7B21" w:rsidRPr="008A7B21" w:rsidRDefault="008A7B21" w:rsidP="008A7B21">
      <w:pPr>
        <w:rPr>
          <w:b/>
          <w:sz w:val="24"/>
          <w:szCs w:val="24"/>
        </w:rPr>
      </w:pPr>
    </w:p>
    <w:p w:rsidR="008A7B21" w:rsidRPr="008A7B21" w:rsidRDefault="008A7B21" w:rsidP="008A7B21">
      <w:pPr>
        <w:rPr>
          <w:b/>
          <w:sz w:val="24"/>
          <w:szCs w:val="24"/>
        </w:rPr>
      </w:pPr>
      <w:r w:rsidRPr="008A7B21">
        <w:rPr>
          <w:b/>
          <w:sz w:val="24"/>
          <w:szCs w:val="24"/>
        </w:rPr>
        <w:t xml:space="preserve">NA RODA </w:t>
      </w:r>
    </w:p>
    <w:p w:rsidR="008A7B21" w:rsidRPr="008A7B21" w:rsidRDefault="008A7B21" w:rsidP="008A7B21">
      <w:pPr>
        <w:rPr>
          <w:sz w:val="24"/>
          <w:szCs w:val="24"/>
        </w:rPr>
      </w:pPr>
      <w:r w:rsidRPr="008A7B21">
        <w:rPr>
          <w:sz w:val="24"/>
          <w:szCs w:val="24"/>
        </w:rPr>
        <w:t>Direção coletiva</w:t>
      </w:r>
    </w:p>
    <w:p w:rsidR="008A7B21" w:rsidRPr="008A7B21" w:rsidRDefault="008A7B21" w:rsidP="008A7B21">
      <w:pPr>
        <w:jc w:val="both"/>
        <w:rPr>
          <w:b/>
          <w:sz w:val="24"/>
          <w:szCs w:val="24"/>
        </w:rPr>
      </w:pPr>
    </w:p>
    <w:p w:rsidR="008A7B21" w:rsidRPr="008A7B21" w:rsidRDefault="008A7B21" w:rsidP="008A7B21">
      <w:pPr>
        <w:jc w:val="both"/>
        <w:rPr>
          <w:sz w:val="24"/>
          <w:szCs w:val="24"/>
        </w:rPr>
      </w:pPr>
      <w:r w:rsidRPr="008A7B21">
        <w:rPr>
          <w:sz w:val="24"/>
          <w:szCs w:val="24"/>
        </w:rPr>
        <w:t xml:space="preserve">Espetáculo brincante, cênico-musical criado a partir de textos e canções da cultura popular, colhidos no Vale do Jequitinhonha e no norte de Minas, contados e cantados </w:t>
      </w:r>
      <w:r w:rsidRPr="008A7B21">
        <w:rPr>
          <w:sz w:val="24"/>
          <w:szCs w:val="24"/>
        </w:rPr>
        <w:lastRenderedPageBreak/>
        <w:t xml:space="preserve">com a utilização da </w:t>
      </w:r>
      <w:proofErr w:type="spellStart"/>
      <w:r w:rsidRPr="008A7B21">
        <w:rPr>
          <w:sz w:val="24"/>
          <w:szCs w:val="24"/>
        </w:rPr>
        <w:t>palhaçaria</w:t>
      </w:r>
      <w:proofErr w:type="spellEnd"/>
      <w:r w:rsidRPr="008A7B21">
        <w:rPr>
          <w:sz w:val="24"/>
          <w:szCs w:val="24"/>
        </w:rPr>
        <w:t xml:space="preserve"> popular, da linguagem das máscaras expressivas e do conceito da </w:t>
      </w:r>
      <w:r w:rsidRPr="008A7B21">
        <w:rPr>
          <w:i/>
          <w:sz w:val="24"/>
          <w:szCs w:val="24"/>
        </w:rPr>
        <w:t>música-em-cena</w:t>
      </w:r>
      <w:r w:rsidRPr="008A7B21">
        <w:rPr>
          <w:sz w:val="24"/>
          <w:szCs w:val="24"/>
        </w:rPr>
        <w:t xml:space="preserve">. Em intenso diálogo com o público, este espetáculo se estrutura na figura do ator brincante e tem as canções como fio condutor da narrativa fragmentada que se estrutura como números independentes. Ao final, uma grande roda brincante finaliza o espetáculo, na mistura entre artistas e público. </w:t>
      </w:r>
    </w:p>
    <w:p w:rsidR="008A7B21" w:rsidRPr="008A7B21" w:rsidRDefault="008A7B21" w:rsidP="008A7B21">
      <w:pPr>
        <w:jc w:val="both"/>
        <w:rPr>
          <w:sz w:val="24"/>
          <w:szCs w:val="24"/>
        </w:rPr>
      </w:pPr>
    </w:p>
    <w:p w:rsidR="008A7B21" w:rsidRPr="008A7B21" w:rsidRDefault="008A7B21" w:rsidP="008A7B21">
      <w:pPr>
        <w:jc w:val="both"/>
        <w:rPr>
          <w:sz w:val="24"/>
          <w:szCs w:val="24"/>
        </w:rPr>
      </w:pPr>
      <w:r w:rsidRPr="008A7B21">
        <w:rPr>
          <w:sz w:val="24"/>
          <w:szCs w:val="24"/>
        </w:rPr>
        <w:t>Estreia: 20 de janeiro de 2006</w:t>
      </w:r>
    </w:p>
    <w:p w:rsidR="008A7B21" w:rsidRPr="008A7B21" w:rsidRDefault="008A7B21" w:rsidP="008A7B21">
      <w:pPr>
        <w:jc w:val="both"/>
        <w:rPr>
          <w:sz w:val="24"/>
          <w:szCs w:val="24"/>
        </w:rPr>
      </w:pPr>
    </w:p>
    <w:p w:rsidR="008A7B21" w:rsidRPr="008A7B21" w:rsidRDefault="008A7B21" w:rsidP="008A7B21">
      <w:pPr>
        <w:jc w:val="both"/>
        <w:rPr>
          <w:sz w:val="24"/>
          <w:szCs w:val="24"/>
        </w:rPr>
      </w:pPr>
    </w:p>
    <w:p w:rsidR="008A7B21" w:rsidRPr="008A7B21" w:rsidRDefault="008A7B21" w:rsidP="008A7B21">
      <w:pPr>
        <w:rPr>
          <w:b/>
          <w:sz w:val="24"/>
          <w:szCs w:val="24"/>
        </w:rPr>
      </w:pPr>
      <w:r w:rsidRPr="008A7B21">
        <w:rPr>
          <w:b/>
          <w:sz w:val="24"/>
          <w:szCs w:val="24"/>
        </w:rPr>
        <w:t>CONCERTO EM RÉ</w:t>
      </w:r>
    </w:p>
    <w:p w:rsidR="008A7B21" w:rsidRPr="008A7B21" w:rsidRDefault="008A7B21" w:rsidP="008A7B21">
      <w:pPr>
        <w:rPr>
          <w:sz w:val="24"/>
          <w:szCs w:val="24"/>
        </w:rPr>
      </w:pPr>
      <w:r w:rsidRPr="008A7B21">
        <w:rPr>
          <w:sz w:val="24"/>
          <w:szCs w:val="24"/>
        </w:rPr>
        <w:t>Direção coletiva</w:t>
      </w:r>
    </w:p>
    <w:p w:rsidR="008A7B21" w:rsidRPr="008A7B21" w:rsidRDefault="008A7B21" w:rsidP="008A7B21">
      <w:pPr>
        <w:rPr>
          <w:b/>
          <w:sz w:val="24"/>
          <w:szCs w:val="24"/>
        </w:rPr>
      </w:pPr>
    </w:p>
    <w:p w:rsidR="008A7B21" w:rsidRPr="008A7B21" w:rsidRDefault="008A7B21" w:rsidP="008A7B21">
      <w:pPr>
        <w:jc w:val="both"/>
        <w:rPr>
          <w:sz w:val="24"/>
          <w:szCs w:val="24"/>
        </w:rPr>
      </w:pPr>
      <w:r w:rsidRPr="008A7B21">
        <w:rPr>
          <w:sz w:val="24"/>
          <w:szCs w:val="24"/>
        </w:rPr>
        <w:t xml:space="preserve">Espetáculo cênico musical de palhaços, com dramaturgia e trilha sonora original. Sob a orientação do diretor José </w:t>
      </w:r>
      <w:proofErr w:type="spellStart"/>
      <w:r w:rsidRPr="008A7B21">
        <w:rPr>
          <w:sz w:val="24"/>
          <w:szCs w:val="24"/>
        </w:rPr>
        <w:t>Regino</w:t>
      </w:r>
      <w:proofErr w:type="spellEnd"/>
      <w:r w:rsidRPr="008A7B21">
        <w:rPr>
          <w:sz w:val="24"/>
          <w:szCs w:val="24"/>
        </w:rPr>
        <w:t xml:space="preserve"> Oliveira (da </w:t>
      </w:r>
      <w:r w:rsidRPr="008A7B21">
        <w:rPr>
          <w:i/>
          <w:sz w:val="24"/>
          <w:szCs w:val="24"/>
        </w:rPr>
        <w:t>Cia Celeiro das Antas</w:t>
      </w:r>
      <w:r w:rsidRPr="008A7B21">
        <w:rPr>
          <w:sz w:val="24"/>
          <w:szCs w:val="24"/>
        </w:rPr>
        <w:t xml:space="preserve">, de Brasília/DF), mestre em </w:t>
      </w:r>
      <w:proofErr w:type="spellStart"/>
      <w:r w:rsidRPr="008A7B21">
        <w:rPr>
          <w:sz w:val="24"/>
          <w:szCs w:val="24"/>
        </w:rPr>
        <w:t>palhaçaria</w:t>
      </w:r>
      <w:proofErr w:type="spellEnd"/>
      <w:r w:rsidRPr="008A7B21">
        <w:rPr>
          <w:sz w:val="24"/>
          <w:szCs w:val="24"/>
        </w:rPr>
        <w:t xml:space="preserve">, o grupo aprofundou seus estudos na linguagem do </w:t>
      </w:r>
      <w:r w:rsidRPr="008A7B21">
        <w:rPr>
          <w:i/>
          <w:sz w:val="24"/>
          <w:szCs w:val="24"/>
        </w:rPr>
        <w:t>clown</w:t>
      </w:r>
      <w:r w:rsidRPr="008A7B21">
        <w:rPr>
          <w:sz w:val="24"/>
          <w:szCs w:val="24"/>
        </w:rPr>
        <w:t xml:space="preserve"> individualizado e no olhar subversivo que ele tem do mundo a sua volta. Na obra, uma famosa desconhecida banda de rock n’ </w:t>
      </w:r>
      <w:proofErr w:type="spellStart"/>
      <w:r w:rsidRPr="008A7B21">
        <w:rPr>
          <w:sz w:val="24"/>
          <w:szCs w:val="24"/>
        </w:rPr>
        <w:t>roll</w:t>
      </w:r>
      <w:proofErr w:type="spellEnd"/>
      <w:r w:rsidRPr="008A7B21">
        <w:rPr>
          <w:sz w:val="24"/>
          <w:szCs w:val="24"/>
        </w:rPr>
        <w:t xml:space="preserve"> executa seu show de trás pra frente, tocando ao vivo canções autorais que falam dos sonhos humanos de riqueza, amor, virilidade, fama e sucesso.   </w:t>
      </w:r>
    </w:p>
    <w:p w:rsidR="008A7B21" w:rsidRPr="008A7B21" w:rsidRDefault="008A7B21" w:rsidP="008A7B21">
      <w:pPr>
        <w:jc w:val="both"/>
        <w:rPr>
          <w:sz w:val="24"/>
          <w:szCs w:val="24"/>
        </w:rPr>
      </w:pPr>
    </w:p>
    <w:p w:rsidR="008A7B21" w:rsidRPr="008A7B21" w:rsidRDefault="008A7B21" w:rsidP="008A7B21">
      <w:pPr>
        <w:jc w:val="both"/>
        <w:rPr>
          <w:sz w:val="24"/>
          <w:szCs w:val="24"/>
        </w:rPr>
      </w:pPr>
      <w:r w:rsidRPr="008A7B21">
        <w:rPr>
          <w:sz w:val="24"/>
          <w:szCs w:val="24"/>
        </w:rPr>
        <w:t>Estreia: 13 de junho de 2010.</w:t>
      </w:r>
    </w:p>
    <w:p w:rsidR="008A7B21" w:rsidRPr="008A7B21" w:rsidRDefault="008A7B21" w:rsidP="008A7B21">
      <w:pPr>
        <w:jc w:val="both"/>
        <w:rPr>
          <w:sz w:val="24"/>
          <w:szCs w:val="24"/>
        </w:rPr>
      </w:pPr>
    </w:p>
    <w:p w:rsidR="008A7B21" w:rsidRPr="008A7B21" w:rsidRDefault="008A7B21" w:rsidP="008A7B21">
      <w:pPr>
        <w:jc w:val="both"/>
        <w:rPr>
          <w:sz w:val="24"/>
          <w:szCs w:val="24"/>
        </w:rPr>
      </w:pPr>
    </w:p>
    <w:p w:rsidR="008A7B21" w:rsidRPr="008A7B21" w:rsidRDefault="008A7B21" w:rsidP="008A7B21">
      <w:pPr>
        <w:rPr>
          <w:b/>
          <w:sz w:val="24"/>
          <w:szCs w:val="24"/>
        </w:rPr>
      </w:pPr>
      <w:r w:rsidRPr="008A7B21">
        <w:rPr>
          <w:b/>
          <w:sz w:val="24"/>
          <w:szCs w:val="24"/>
        </w:rPr>
        <w:t xml:space="preserve">COMO A GENTE GOSTA </w:t>
      </w:r>
    </w:p>
    <w:p w:rsidR="008A7B21" w:rsidRPr="008A7B21" w:rsidRDefault="008A7B21" w:rsidP="008A7B21">
      <w:pPr>
        <w:rPr>
          <w:sz w:val="24"/>
          <w:szCs w:val="24"/>
        </w:rPr>
      </w:pPr>
      <w:r w:rsidRPr="008A7B21">
        <w:rPr>
          <w:sz w:val="24"/>
          <w:szCs w:val="24"/>
        </w:rPr>
        <w:t>Direção: Eduardo Moreira</w:t>
      </w:r>
    </w:p>
    <w:p w:rsidR="008A7B21" w:rsidRPr="008A7B21" w:rsidRDefault="008A7B21" w:rsidP="008A7B21">
      <w:pPr>
        <w:rPr>
          <w:b/>
          <w:sz w:val="24"/>
          <w:szCs w:val="24"/>
        </w:rPr>
      </w:pPr>
    </w:p>
    <w:p w:rsidR="008A7B21" w:rsidRPr="008A7B21" w:rsidRDefault="008A7B21" w:rsidP="008A7B21">
      <w:pPr>
        <w:jc w:val="both"/>
        <w:rPr>
          <w:sz w:val="24"/>
          <w:szCs w:val="24"/>
        </w:rPr>
      </w:pPr>
      <w:r w:rsidRPr="008A7B21">
        <w:rPr>
          <w:sz w:val="24"/>
          <w:szCs w:val="24"/>
        </w:rPr>
        <w:t xml:space="preserve">Espetáculo cênico musical livremente inspirado em "As </w:t>
      </w:r>
      <w:proofErr w:type="spellStart"/>
      <w:r w:rsidRPr="008A7B21">
        <w:rPr>
          <w:sz w:val="24"/>
          <w:szCs w:val="24"/>
        </w:rPr>
        <w:t>You</w:t>
      </w:r>
      <w:proofErr w:type="spellEnd"/>
      <w:r w:rsidRPr="008A7B21">
        <w:rPr>
          <w:sz w:val="24"/>
          <w:szCs w:val="24"/>
        </w:rPr>
        <w:t xml:space="preserve"> </w:t>
      </w:r>
      <w:proofErr w:type="spellStart"/>
      <w:r w:rsidRPr="008A7B21">
        <w:rPr>
          <w:sz w:val="24"/>
          <w:szCs w:val="24"/>
        </w:rPr>
        <w:t>Like</w:t>
      </w:r>
      <w:proofErr w:type="spellEnd"/>
      <w:r w:rsidRPr="008A7B21">
        <w:rPr>
          <w:sz w:val="24"/>
          <w:szCs w:val="24"/>
        </w:rPr>
        <w:t xml:space="preserve"> It", de William Shakespeare, com direção e dramaturgia de Eduardo Moreira (do </w:t>
      </w:r>
      <w:r w:rsidRPr="008A7B21">
        <w:rPr>
          <w:i/>
          <w:sz w:val="24"/>
          <w:szCs w:val="24"/>
        </w:rPr>
        <w:t>Grupo Galpão</w:t>
      </w:r>
      <w:r w:rsidRPr="008A7B21">
        <w:rPr>
          <w:sz w:val="24"/>
          <w:szCs w:val="24"/>
        </w:rPr>
        <w:t xml:space="preserve">/MG). Essa comédia shakespeariana, pouco montada no Brasil, foi algumas vezes traduzida como “Como </w:t>
      </w:r>
      <w:proofErr w:type="gramStart"/>
      <w:r w:rsidRPr="008A7B21">
        <w:rPr>
          <w:sz w:val="24"/>
          <w:szCs w:val="24"/>
        </w:rPr>
        <w:t>Gostais</w:t>
      </w:r>
      <w:proofErr w:type="gramEnd"/>
      <w:r w:rsidRPr="008A7B21">
        <w:rPr>
          <w:sz w:val="24"/>
          <w:szCs w:val="24"/>
        </w:rPr>
        <w:t xml:space="preserve">” ou “Como Quiserem” e, nesta montagem, adaptada por Eduardo Moreira que também assina a dramaturgia, tem como foco central as peripécias do amor e a reflexão sobre os universos feminino e masculino e todas as causas e </w:t>
      </w:r>
      <w:proofErr w:type="spellStart"/>
      <w:r w:rsidRPr="008A7B21">
        <w:rPr>
          <w:sz w:val="24"/>
          <w:szCs w:val="24"/>
        </w:rPr>
        <w:t>conseqüências</w:t>
      </w:r>
      <w:proofErr w:type="spellEnd"/>
      <w:r w:rsidRPr="008A7B21">
        <w:rPr>
          <w:sz w:val="24"/>
          <w:szCs w:val="24"/>
        </w:rPr>
        <w:t xml:space="preserve"> sofridas pelos apaixonados. A obra faz ainda a famosa analogia </w:t>
      </w:r>
      <w:r w:rsidRPr="008A7B21">
        <w:rPr>
          <w:sz w:val="24"/>
          <w:szCs w:val="24"/>
        </w:rPr>
        <w:lastRenderedPageBreak/>
        <w:t xml:space="preserve">shakespeariana sobre o teatro e a vida. Nesta montagem, a canção assume forma dramatúrgica e os </w:t>
      </w:r>
      <w:proofErr w:type="gramStart"/>
      <w:r w:rsidRPr="008A7B21">
        <w:rPr>
          <w:sz w:val="24"/>
          <w:szCs w:val="24"/>
        </w:rPr>
        <w:t>4</w:t>
      </w:r>
      <w:proofErr w:type="gramEnd"/>
      <w:r w:rsidRPr="008A7B21">
        <w:rPr>
          <w:sz w:val="24"/>
          <w:szCs w:val="24"/>
        </w:rPr>
        <w:t xml:space="preserve"> atores representam 11 personagens. </w:t>
      </w:r>
    </w:p>
    <w:p w:rsidR="008A7B21" w:rsidRPr="008A7B21" w:rsidRDefault="008A7B21" w:rsidP="008A7B21">
      <w:pPr>
        <w:jc w:val="both"/>
        <w:rPr>
          <w:sz w:val="24"/>
          <w:szCs w:val="24"/>
        </w:rPr>
      </w:pPr>
    </w:p>
    <w:p w:rsidR="008A7B21" w:rsidRPr="008A7B21" w:rsidRDefault="008A7B21" w:rsidP="008A7B21">
      <w:pPr>
        <w:jc w:val="both"/>
        <w:rPr>
          <w:sz w:val="24"/>
          <w:szCs w:val="24"/>
        </w:rPr>
      </w:pPr>
      <w:r w:rsidRPr="008A7B21">
        <w:rPr>
          <w:sz w:val="24"/>
          <w:szCs w:val="24"/>
        </w:rPr>
        <w:t>Estreia: 17 de dezembro de 2011.</w:t>
      </w:r>
    </w:p>
    <w:p w:rsidR="008A7B21" w:rsidRPr="008A7B21" w:rsidRDefault="008A7B21" w:rsidP="008A7B21">
      <w:pPr>
        <w:jc w:val="both"/>
        <w:rPr>
          <w:sz w:val="24"/>
          <w:szCs w:val="24"/>
        </w:rPr>
      </w:pPr>
    </w:p>
    <w:p w:rsidR="008A7B21" w:rsidRPr="008A7B21" w:rsidRDefault="008A7B21" w:rsidP="008A7B21">
      <w:pPr>
        <w:shd w:val="clear" w:color="auto" w:fill="FFFFFF"/>
        <w:rPr>
          <w:rFonts w:cs="Arial"/>
          <w:b/>
          <w:color w:val="222222"/>
          <w:sz w:val="24"/>
          <w:szCs w:val="24"/>
        </w:rPr>
      </w:pPr>
      <w:r w:rsidRPr="008A7B21">
        <w:rPr>
          <w:rFonts w:cs="Arial"/>
          <w:b/>
          <w:color w:val="222222"/>
          <w:sz w:val="24"/>
          <w:szCs w:val="24"/>
        </w:rPr>
        <w:t>FRANCISCO - Mariana Arruda canta Chico Buarque</w:t>
      </w:r>
    </w:p>
    <w:p w:rsidR="008A7B21" w:rsidRPr="008A7B21" w:rsidRDefault="008A7B21" w:rsidP="008A7B21">
      <w:pPr>
        <w:shd w:val="clear" w:color="auto" w:fill="FFFFFF"/>
        <w:rPr>
          <w:rFonts w:cs="Arial"/>
          <w:color w:val="222222"/>
          <w:sz w:val="24"/>
          <w:szCs w:val="24"/>
        </w:rPr>
      </w:pPr>
      <w:r w:rsidRPr="008A7B21">
        <w:rPr>
          <w:rFonts w:cs="Arial"/>
          <w:color w:val="222222"/>
          <w:sz w:val="24"/>
          <w:szCs w:val="24"/>
        </w:rPr>
        <w:t xml:space="preserve">Direção: Lira Ribas </w:t>
      </w:r>
    </w:p>
    <w:p w:rsidR="008A7B21" w:rsidRPr="008A7B21" w:rsidRDefault="008A7B21" w:rsidP="008A7B21">
      <w:pPr>
        <w:shd w:val="clear" w:color="auto" w:fill="FFFFFF"/>
        <w:jc w:val="right"/>
        <w:rPr>
          <w:rFonts w:cs="Arial"/>
          <w:color w:val="222222"/>
          <w:sz w:val="24"/>
          <w:szCs w:val="24"/>
        </w:rPr>
      </w:pPr>
    </w:p>
    <w:p w:rsidR="008A7B21" w:rsidRPr="008A7B21" w:rsidRDefault="008A7B21" w:rsidP="008A7B21">
      <w:pPr>
        <w:shd w:val="clear" w:color="auto" w:fill="FFFFFF"/>
        <w:jc w:val="both"/>
        <w:rPr>
          <w:rFonts w:cs="Arial"/>
          <w:color w:val="222222"/>
          <w:sz w:val="24"/>
          <w:szCs w:val="24"/>
        </w:rPr>
      </w:pPr>
      <w:r w:rsidRPr="008A7B21">
        <w:rPr>
          <w:rFonts w:cs="Arial"/>
          <w:color w:val="222222"/>
          <w:sz w:val="24"/>
          <w:szCs w:val="24"/>
        </w:rPr>
        <w:t xml:space="preserve">Em um mergulho na obra de Chico Buarque, a cantora e atriz Mariana Arruda faz um espetáculo musical cênico em que interpreta canções que versam a lábia masculina, que cantam suas amadas e as infinitas relações destes amores baratos e mambembes. No repertório canções como "Suburbano Coração", "De Todas as Maneiras", "Flor da Idade", sambas do início da carreira do Chico como "Logo Eu", "Amanhã Ninguém Sabe" e "Bom Tempo", outras pouco conhecidas como "Lábia" e "Leve", além de clássicos como "Quem te viu quem te vê", "Noite dos Mascarados" e "Feijoada Completa". O espetáculo tem a Direção Musical de Leandro Aguiar. Direção de voz e interpretação de </w:t>
      </w:r>
      <w:proofErr w:type="spellStart"/>
      <w:r w:rsidRPr="008A7B21">
        <w:rPr>
          <w:rFonts w:cs="Arial"/>
          <w:color w:val="222222"/>
          <w:sz w:val="24"/>
          <w:szCs w:val="24"/>
        </w:rPr>
        <w:t>Babaya</w:t>
      </w:r>
      <w:proofErr w:type="spellEnd"/>
      <w:r w:rsidRPr="008A7B21">
        <w:rPr>
          <w:rFonts w:cs="Arial"/>
          <w:color w:val="222222"/>
          <w:sz w:val="24"/>
          <w:szCs w:val="24"/>
        </w:rPr>
        <w:t xml:space="preserve"> Morais. </w:t>
      </w:r>
    </w:p>
    <w:p w:rsidR="008A7B21" w:rsidRPr="008A7B21" w:rsidRDefault="008A7B21" w:rsidP="008A7B21">
      <w:pPr>
        <w:shd w:val="clear" w:color="auto" w:fill="FFFFFF"/>
        <w:jc w:val="both"/>
        <w:rPr>
          <w:rFonts w:cs="Arial"/>
          <w:color w:val="222222"/>
          <w:sz w:val="24"/>
          <w:szCs w:val="24"/>
        </w:rPr>
      </w:pPr>
    </w:p>
    <w:p w:rsidR="008A7B21" w:rsidRPr="008A7B21" w:rsidRDefault="008A7B21" w:rsidP="008A7B21">
      <w:pPr>
        <w:shd w:val="clear" w:color="auto" w:fill="FFFFFF"/>
        <w:jc w:val="both"/>
        <w:rPr>
          <w:rFonts w:cs="Arial"/>
          <w:color w:val="222222"/>
          <w:sz w:val="24"/>
          <w:szCs w:val="24"/>
        </w:rPr>
      </w:pPr>
      <w:r w:rsidRPr="008A7B21">
        <w:rPr>
          <w:sz w:val="24"/>
          <w:szCs w:val="24"/>
        </w:rPr>
        <w:t xml:space="preserve">Estreia: 19 de junho de </w:t>
      </w:r>
      <w:r w:rsidRPr="008A7B21">
        <w:rPr>
          <w:rFonts w:cs="Arial"/>
          <w:color w:val="222222"/>
          <w:sz w:val="24"/>
          <w:szCs w:val="24"/>
        </w:rPr>
        <w:t>2015.</w:t>
      </w:r>
    </w:p>
    <w:p w:rsidR="008A7B21" w:rsidRPr="008A7B21" w:rsidRDefault="008A7B21" w:rsidP="008A7B21">
      <w:pPr>
        <w:shd w:val="clear" w:color="auto" w:fill="FFFFFF"/>
        <w:jc w:val="both"/>
        <w:rPr>
          <w:rFonts w:cs="Arial"/>
          <w:color w:val="222222"/>
          <w:sz w:val="24"/>
          <w:szCs w:val="24"/>
        </w:rPr>
      </w:pPr>
    </w:p>
    <w:p w:rsidR="008A7B21" w:rsidRPr="008A7B21" w:rsidRDefault="008A7B21" w:rsidP="008A7B21">
      <w:pPr>
        <w:shd w:val="clear" w:color="auto" w:fill="FFFFFF"/>
        <w:jc w:val="both"/>
        <w:rPr>
          <w:rFonts w:cs="Arial"/>
          <w:color w:val="222222"/>
          <w:sz w:val="24"/>
          <w:szCs w:val="24"/>
        </w:rPr>
      </w:pPr>
    </w:p>
    <w:p w:rsidR="008A7B21" w:rsidRPr="008A7B21" w:rsidRDefault="008A7B21" w:rsidP="008A7B21">
      <w:pPr>
        <w:shd w:val="clear" w:color="auto" w:fill="FFFFFF"/>
        <w:rPr>
          <w:rFonts w:cs="Arial"/>
          <w:color w:val="222222"/>
          <w:sz w:val="24"/>
          <w:szCs w:val="24"/>
        </w:rPr>
      </w:pPr>
      <w:r w:rsidRPr="008A7B21">
        <w:rPr>
          <w:rFonts w:cs="Arial"/>
          <w:b/>
          <w:color w:val="222222"/>
          <w:sz w:val="24"/>
          <w:szCs w:val="24"/>
        </w:rPr>
        <w:t>ÓPERA DE SABÃO</w:t>
      </w:r>
      <w:r w:rsidRPr="008A7B21">
        <w:rPr>
          <w:rFonts w:cs="Arial"/>
          <w:color w:val="222222"/>
          <w:sz w:val="24"/>
          <w:szCs w:val="24"/>
        </w:rPr>
        <w:t xml:space="preserve"> </w:t>
      </w:r>
    </w:p>
    <w:p w:rsidR="008A7B21" w:rsidRPr="008A7B21" w:rsidRDefault="008A7B21" w:rsidP="008A7B21">
      <w:pPr>
        <w:shd w:val="clear" w:color="auto" w:fill="FFFFFF"/>
        <w:rPr>
          <w:rFonts w:cs="Arial"/>
          <w:color w:val="222222"/>
          <w:sz w:val="24"/>
          <w:szCs w:val="24"/>
        </w:rPr>
      </w:pPr>
      <w:r w:rsidRPr="008A7B21">
        <w:rPr>
          <w:rFonts w:cs="Arial"/>
          <w:color w:val="222222"/>
          <w:sz w:val="24"/>
          <w:szCs w:val="24"/>
        </w:rPr>
        <w:t xml:space="preserve">Direção: Eduardo Moreira </w:t>
      </w:r>
    </w:p>
    <w:p w:rsidR="008A7B21" w:rsidRPr="008A7B21" w:rsidRDefault="008A7B21" w:rsidP="008A7B21">
      <w:pPr>
        <w:shd w:val="clear" w:color="auto" w:fill="FFFFFF"/>
        <w:jc w:val="right"/>
        <w:rPr>
          <w:rFonts w:cs="Arial"/>
          <w:color w:val="222222"/>
          <w:sz w:val="24"/>
          <w:szCs w:val="24"/>
        </w:rPr>
      </w:pPr>
    </w:p>
    <w:p w:rsidR="008A7B21" w:rsidRPr="008A7B21" w:rsidRDefault="008A7B21" w:rsidP="008A7B21">
      <w:pPr>
        <w:shd w:val="clear" w:color="auto" w:fill="FFFFFF"/>
        <w:jc w:val="both"/>
        <w:rPr>
          <w:rFonts w:cs="Arial"/>
          <w:color w:val="222222"/>
          <w:sz w:val="24"/>
          <w:szCs w:val="24"/>
        </w:rPr>
      </w:pPr>
      <w:r w:rsidRPr="008A7B21">
        <w:rPr>
          <w:rFonts w:cs="Arial"/>
          <w:color w:val="222222"/>
          <w:sz w:val="24"/>
          <w:szCs w:val="24"/>
        </w:rPr>
        <w:t>O melodrama radiofônico com dramaturgia original de Raysner de Paula faz um mergulho sonoro aos anos 1940 e 1950. Na trama, a</w:t>
      </w:r>
      <w:r w:rsidRPr="008A7B21">
        <w:rPr>
          <w:rFonts w:cs="Helvetica"/>
          <w:color w:val="141823"/>
          <w:sz w:val="24"/>
          <w:szCs w:val="24"/>
          <w:shd w:val="clear" w:color="auto" w:fill="FFFFFF"/>
        </w:rPr>
        <w:t xml:space="preserve"> decadente Rádio Drama leva ao ar sua última radionovela "Meu irmão é filho único" na esperança de não perder o patrocínio dos produtos </w:t>
      </w:r>
      <w:proofErr w:type="spellStart"/>
      <w:r w:rsidRPr="008A7B21">
        <w:rPr>
          <w:rFonts w:cs="Helvetica"/>
          <w:color w:val="141823"/>
          <w:sz w:val="24"/>
          <w:szCs w:val="24"/>
          <w:shd w:val="clear" w:color="auto" w:fill="FFFFFF"/>
        </w:rPr>
        <w:t>Chuá</w:t>
      </w:r>
      <w:proofErr w:type="spellEnd"/>
      <w:r w:rsidRPr="008A7B21">
        <w:rPr>
          <w:rFonts w:cs="Helvetica"/>
          <w:color w:val="141823"/>
          <w:sz w:val="24"/>
          <w:szCs w:val="24"/>
          <w:shd w:val="clear" w:color="auto" w:fill="FFFFFF"/>
        </w:rPr>
        <w:t xml:space="preserve"> </w:t>
      </w:r>
      <w:proofErr w:type="spellStart"/>
      <w:r w:rsidRPr="008A7B21">
        <w:rPr>
          <w:rFonts w:cs="Helvetica"/>
          <w:color w:val="141823"/>
          <w:sz w:val="24"/>
          <w:szCs w:val="24"/>
          <w:shd w:val="clear" w:color="auto" w:fill="FFFFFF"/>
        </w:rPr>
        <w:t>Chuá</w:t>
      </w:r>
      <w:proofErr w:type="spellEnd"/>
      <w:r w:rsidRPr="008A7B21">
        <w:rPr>
          <w:rFonts w:cs="Helvetica"/>
          <w:color w:val="141823"/>
          <w:sz w:val="24"/>
          <w:szCs w:val="24"/>
          <w:shd w:val="clear" w:color="auto" w:fill="FFFFFF"/>
        </w:rPr>
        <w:t xml:space="preserve"> e milagrosamente não ser engolida pela era da televisão. O elenco de rádio atores formado por Antônio Galante, Ester Trindade e Juca Morato, sob a rigorosa direção de Plínio Blanco, recebem a caipira Dora Alice que compra seu papel de mocinha na radionovela. Este é o mais recente espetáculo do Maria Cutia.</w:t>
      </w:r>
    </w:p>
    <w:p w:rsidR="008A7B21" w:rsidRPr="008A7B21" w:rsidRDefault="008A7B21" w:rsidP="008A7B21">
      <w:pPr>
        <w:shd w:val="clear" w:color="auto" w:fill="FFFFFF"/>
        <w:jc w:val="both"/>
        <w:rPr>
          <w:rFonts w:cs="Arial"/>
          <w:color w:val="222222"/>
          <w:sz w:val="24"/>
          <w:szCs w:val="24"/>
        </w:rPr>
      </w:pPr>
    </w:p>
    <w:p w:rsidR="008A7B21" w:rsidRPr="008A7B21" w:rsidRDefault="008A7B21" w:rsidP="008A7B21">
      <w:pPr>
        <w:shd w:val="clear" w:color="auto" w:fill="FFFFFF"/>
        <w:jc w:val="both"/>
        <w:rPr>
          <w:rFonts w:cs="Arial"/>
          <w:color w:val="222222"/>
          <w:sz w:val="24"/>
          <w:szCs w:val="24"/>
        </w:rPr>
      </w:pPr>
      <w:r w:rsidRPr="008A7B21">
        <w:rPr>
          <w:rFonts w:cs="Arial"/>
          <w:color w:val="222222"/>
          <w:sz w:val="24"/>
          <w:szCs w:val="24"/>
        </w:rPr>
        <w:lastRenderedPageBreak/>
        <w:t xml:space="preserve">Estreia: </w:t>
      </w:r>
      <w:proofErr w:type="gramStart"/>
      <w:r w:rsidRPr="008A7B21">
        <w:rPr>
          <w:rFonts w:cs="Arial"/>
          <w:color w:val="222222"/>
          <w:sz w:val="24"/>
          <w:szCs w:val="24"/>
        </w:rPr>
        <w:t>8</w:t>
      </w:r>
      <w:proofErr w:type="gramEnd"/>
      <w:r w:rsidRPr="008A7B21">
        <w:rPr>
          <w:rFonts w:cs="Arial"/>
          <w:color w:val="222222"/>
          <w:sz w:val="24"/>
          <w:szCs w:val="24"/>
        </w:rPr>
        <w:t xml:space="preserve"> de outubro de 2015.</w:t>
      </w:r>
    </w:p>
    <w:p w:rsidR="008A7B21" w:rsidRPr="008A7B21" w:rsidRDefault="008A7B21" w:rsidP="008A7B21">
      <w:pPr>
        <w:jc w:val="both"/>
        <w:rPr>
          <w:sz w:val="24"/>
          <w:szCs w:val="24"/>
        </w:rPr>
      </w:pPr>
    </w:p>
    <w:p w:rsidR="008A7B21" w:rsidRPr="008A7B21" w:rsidRDefault="008A7B21" w:rsidP="008A7B21">
      <w:pPr>
        <w:jc w:val="both"/>
        <w:rPr>
          <w:sz w:val="24"/>
          <w:szCs w:val="24"/>
        </w:rPr>
      </w:pPr>
    </w:p>
    <w:p w:rsidR="008A7B21" w:rsidRPr="008A7B21" w:rsidRDefault="008A7B21" w:rsidP="008A7B21">
      <w:pPr>
        <w:shd w:val="clear" w:color="auto" w:fill="FFFFFF"/>
        <w:rPr>
          <w:rFonts w:cs="Arial"/>
          <w:b/>
          <w:color w:val="222222"/>
          <w:sz w:val="24"/>
          <w:szCs w:val="24"/>
        </w:rPr>
      </w:pPr>
      <w:r w:rsidRPr="008A7B21">
        <w:rPr>
          <w:rFonts w:cs="Arial"/>
          <w:b/>
          <w:color w:val="222222"/>
          <w:sz w:val="24"/>
          <w:szCs w:val="24"/>
        </w:rPr>
        <w:t xml:space="preserve">PARACHICOS- Mariana Arruda </w:t>
      </w:r>
      <w:proofErr w:type="spellStart"/>
      <w:r w:rsidRPr="008A7B21">
        <w:rPr>
          <w:rFonts w:cs="Arial"/>
          <w:b/>
          <w:color w:val="222222"/>
          <w:sz w:val="24"/>
          <w:szCs w:val="24"/>
        </w:rPr>
        <w:t>buarqueando</w:t>
      </w:r>
      <w:proofErr w:type="spellEnd"/>
      <w:r w:rsidRPr="008A7B21">
        <w:rPr>
          <w:rFonts w:cs="Arial"/>
          <w:b/>
          <w:color w:val="222222"/>
          <w:sz w:val="24"/>
          <w:szCs w:val="24"/>
        </w:rPr>
        <w:t xml:space="preserve"> para crianças</w:t>
      </w:r>
    </w:p>
    <w:p w:rsidR="008A7B21" w:rsidRPr="008A7B21" w:rsidRDefault="008A7B21" w:rsidP="008A7B21">
      <w:pPr>
        <w:shd w:val="clear" w:color="auto" w:fill="FFFFFF"/>
        <w:rPr>
          <w:rFonts w:cs="Arial"/>
          <w:color w:val="222222"/>
          <w:sz w:val="24"/>
          <w:szCs w:val="24"/>
        </w:rPr>
      </w:pPr>
      <w:r w:rsidRPr="008A7B21">
        <w:rPr>
          <w:rFonts w:cs="Arial"/>
          <w:color w:val="222222"/>
          <w:sz w:val="24"/>
          <w:szCs w:val="24"/>
        </w:rPr>
        <w:t xml:space="preserve">Direção: Lira Ribas </w:t>
      </w:r>
    </w:p>
    <w:p w:rsidR="008A7B21" w:rsidRPr="008A7B21" w:rsidRDefault="008A7B21" w:rsidP="008A7B21">
      <w:pPr>
        <w:jc w:val="both"/>
        <w:rPr>
          <w:sz w:val="24"/>
          <w:szCs w:val="24"/>
        </w:rPr>
      </w:pPr>
    </w:p>
    <w:p w:rsidR="008A7B21" w:rsidRPr="008A7B21" w:rsidRDefault="008A7B21" w:rsidP="008A7B21">
      <w:pPr>
        <w:spacing w:after="0" w:line="240" w:lineRule="auto"/>
        <w:jc w:val="both"/>
        <w:rPr>
          <w:rFonts w:cs="Helvetica"/>
          <w:color w:val="141823"/>
          <w:sz w:val="24"/>
          <w:szCs w:val="24"/>
          <w:shd w:val="clear" w:color="auto" w:fill="FFFFFF"/>
        </w:rPr>
      </w:pPr>
      <w:r w:rsidRPr="008A7B21">
        <w:rPr>
          <w:rFonts w:cs="Helvetica"/>
          <w:color w:val="141823"/>
          <w:sz w:val="24"/>
          <w:szCs w:val="24"/>
          <w:shd w:val="clear" w:color="auto" w:fill="FFFFFF"/>
        </w:rPr>
        <w:t xml:space="preserve">Uma viagem pelo cancioneiro de Chico Buarque, com um olhar lúdico e </w:t>
      </w:r>
      <w:proofErr w:type="spellStart"/>
      <w:r w:rsidRPr="008A7B21">
        <w:rPr>
          <w:rFonts w:cs="Helvetica"/>
          <w:color w:val="141823"/>
          <w:sz w:val="24"/>
          <w:szCs w:val="24"/>
          <w:shd w:val="clear" w:color="auto" w:fill="FFFFFF"/>
        </w:rPr>
        <w:t>teatrante</w:t>
      </w:r>
      <w:proofErr w:type="spellEnd"/>
      <w:r w:rsidRPr="008A7B21">
        <w:rPr>
          <w:rFonts w:cs="Helvetica"/>
          <w:color w:val="141823"/>
          <w:sz w:val="24"/>
          <w:szCs w:val="24"/>
          <w:shd w:val="clear" w:color="auto" w:fill="FFFFFF"/>
        </w:rPr>
        <w:t xml:space="preserve"> da atriz, cantora e pesquisadora da obra </w:t>
      </w:r>
      <w:proofErr w:type="spellStart"/>
      <w:r w:rsidRPr="008A7B21">
        <w:rPr>
          <w:rFonts w:cs="Helvetica"/>
          <w:color w:val="141823"/>
          <w:sz w:val="24"/>
          <w:szCs w:val="24"/>
          <w:shd w:val="clear" w:color="auto" w:fill="FFFFFF"/>
        </w:rPr>
        <w:t>buarqueana</w:t>
      </w:r>
      <w:proofErr w:type="spellEnd"/>
      <w:r w:rsidRPr="008A7B21">
        <w:rPr>
          <w:rFonts w:cs="Helvetica"/>
          <w:color w:val="141823"/>
          <w:sz w:val="24"/>
          <w:szCs w:val="24"/>
          <w:shd w:val="clear" w:color="auto" w:fill="FFFFFF"/>
        </w:rPr>
        <w:t>, Mariana Arruda do Grupo Maria Cutia de Teatro. Em cena, canções como "João e Maria", “Pedro Pedreiro”, "Valsa dos Clowns" e clássicos</w:t>
      </w:r>
      <w:proofErr w:type="gramStart"/>
      <w:r w:rsidRPr="008A7B21">
        <w:rPr>
          <w:rFonts w:cs="Helvetica"/>
          <w:color w:val="141823"/>
          <w:sz w:val="24"/>
          <w:szCs w:val="24"/>
          <w:shd w:val="clear" w:color="auto" w:fill="FFFFFF"/>
        </w:rPr>
        <w:t xml:space="preserve">  </w:t>
      </w:r>
      <w:proofErr w:type="gramEnd"/>
      <w:r w:rsidRPr="008A7B21">
        <w:rPr>
          <w:rFonts w:cs="Helvetica"/>
          <w:color w:val="141823"/>
          <w:sz w:val="24"/>
          <w:szCs w:val="24"/>
          <w:shd w:val="clear" w:color="auto" w:fill="FFFFFF"/>
        </w:rPr>
        <w:t>das trilhas de Os Saltimbancos e Os Saltimbancos Trapalhões como "A história de uma gata", "A Galinha", "Hollywood", "Alô Liberdade" e "Piruetas".</w:t>
      </w:r>
    </w:p>
    <w:p w:rsidR="008A7B21" w:rsidRPr="008A7B21" w:rsidRDefault="008A7B21" w:rsidP="008A7B21">
      <w:pPr>
        <w:jc w:val="both"/>
        <w:rPr>
          <w:sz w:val="24"/>
          <w:szCs w:val="24"/>
        </w:rPr>
      </w:pPr>
    </w:p>
    <w:p w:rsidR="008A7B21" w:rsidRPr="008A7B21" w:rsidRDefault="008A7B21" w:rsidP="008A7B21">
      <w:pPr>
        <w:jc w:val="both"/>
        <w:rPr>
          <w:rFonts w:cs="Arial"/>
          <w:color w:val="222222"/>
          <w:sz w:val="24"/>
          <w:szCs w:val="24"/>
        </w:rPr>
      </w:pPr>
      <w:r w:rsidRPr="008A7B21">
        <w:rPr>
          <w:rFonts w:cs="Arial"/>
          <w:color w:val="222222"/>
          <w:sz w:val="24"/>
          <w:szCs w:val="24"/>
        </w:rPr>
        <w:t>Estreia: 21 de maio de 2017.</w:t>
      </w:r>
    </w:p>
    <w:p w:rsidR="008A7B21" w:rsidRPr="008A7B21" w:rsidRDefault="008A7B21" w:rsidP="008A7B21">
      <w:pPr>
        <w:jc w:val="both"/>
        <w:rPr>
          <w:sz w:val="24"/>
          <w:szCs w:val="24"/>
        </w:rPr>
      </w:pPr>
    </w:p>
    <w:p w:rsidR="008A7B21" w:rsidRPr="008A7B21" w:rsidRDefault="008A7B21" w:rsidP="008A7B21">
      <w:pPr>
        <w:rPr>
          <w:sz w:val="24"/>
          <w:szCs w:val="24"/>
        </w:rPr>
      </w:pPr>
      <w:r w:rsidRPr="008A7B21">
        <w:rPr>
          <w:sz w:val="24"/>
          <w:szCs w:val="24"/>
        </w:rPr>
        <w:br w:type="page"/>
      </w:r>
    </w:p>
    <w:p w:rsidR="008A7B21" w:rsidRPr="008A7B21" w:rsidRDefault="008A7B21" w:rsidP="008A7B21">
      <w:pPr>
        <w:jc w:val="both"/>
        <w:rPr>
          <w:sz w:val="24"/>
          <w:szCs w:val="24"/>
        </w:rPr>
      </w:pPr>
    </w:p>
    <w:p w:rsidR="008A7B21" w:rsidRPr="008A7B21" w:rsidRDefault="008A7B21" w:rsidP="008A7B21">
      <w:pPr>
        <w:rPr>
          <w:b/>
          <w:sz w:val="24"/>
          <w:szCs w:val="24"/>
        </w:rPr>
      </w:pPr>
      <w:r w:rsidRPr="008A7B21">
        <w:rPr>
          <w:b/>
          <w:sz w:val="24"/>
          <w:szCs w:val="24"/>
        </w:rPr>
        <w:t>Prêmios e Turnês:</w:t>
      </w:r>
    </w:p>
    <w:p w:rsidR="008A7B21" w:rsidRPr="008A7B21" w:rsidRDefault="008A7B21" w:rsidP="008A7B21">
      <w:pPr>
        <w:jc w:val="both"/>
        <w:rPr>
          <w:rFonts w:cs="Tahoma"/>
          <w:i/>
          <w:sz w:val="24"/>
          <w:szCs w:val="24"/>
        </w:rPr>
      </w:pPr>
    </w:p>
    <w:p w:rsidR="008A7B21" w:rsidRPr="008A7B21" w:rsidRDefault="008A7B21" w:rsidP="008A7B21">
      <w:pPr>
        <w:jc w:val="both"/>
        <w:rPr>
          <w:sz w:val="24"/>
          <w:szCs w:val="24"/>
        </w:rPr>
      </w:pPr>
      <w:r w:rsidRPr="008A7B21">
        <w:rPr>
          <w:sz w:val="24"/>
          <w:szCs w:val="24"/>
        </w:rPr>
        <w:t xml:space="preserve">Turnê </w:t>
      </w:r>
      <w:r w:rsidRPr="008A7B21">
        <w:rPr>
          <w:b/>
          <w:i/>
          <w:sz w:val="24"/>
          <w:szCs w:val="24"/>
        </w:rPr>
        <w:t>África de Língua Portuguesa</w:t>
      </w:r>
      <w:r w:rsidRPr="008A7B21">
        <w:rPr>
          <w:sz w:val="24"/>
          <w:szCs w:val="24"/>
        </w:rPr>
        <w:t xml:space="preserve"> (2011) - turnê internacional dos espetáculos NA RODA e CONCERTO EM RÉ pelos países africanos de língua portuguesa (Cabo Verde, Guiné-Bissau, São Tomé e Príncipe, Angola e Moçambique) a convite do Ministério das Relações Exteriores. </w:t>
      </w:r>
    </w:p>
    <w:p w:rsidR="008A7B21" w:rsidRPr="008A7B21" w:rsidRDefault="008A7B21" w:rsidP="008A7B21">
      <w:pPr>
        <w:jc w:val="both"/>
        <w:rPr>
          <w:sz w:val="24"/>
          <w:szCs w:val="24"/>
        </w:rPr>
      </w:pPr>
    </w:p>
    <w:p w:rsidR="008A7B21" w:rsidRPr="008A7B21" w:rsidRDefault="008A7B21" w:rsidP="008A7B21">
      <w:pPr>
        <w:jc w:val="both"/>
        <w:rPr>
          <w:rFonts w:cs="Tahoma"/>
          <w:sz w:val="24"/>
          <w:szCs w:val="24"/>
        </w:rPr>
      </w:pPr>
      <w:r w:rsidRPr="008A7B21">
        <w:rPr>
          <w:rFonts w:cs="Tahoma"/>
          <w:sz w:val="24"/>
          <w:szCs w:val="24"/>
        </w:rPr>
        <w:t xml:space="preserve">Turnê </w:t>
      </w:r>
      <w:r w:rsidRPr="008A7B21">
        <w:rPr>
          <w:rFonts w:cs="Tahoma"/>
          <w:b/>
          <w:i/>
          <w:sz w:val="24"/>
          <w:szCs w:val="24"/>
        </w:rPr>
        <w:t xml:space="preserve">Na Estrada com Maria Cutia </w:t>
      </w:r>
      <w:r w:rsidRPr="008A7B21">
        <w:rPr>
          <w:rFonts w:cs="Tahoma"/>
          <w:sz w:val="24"/>
          <w:szCs w:val="24"/>
        </w:rPr>
        <w:t xml:space="preserve">(2010): circulação do espetáculo NA RODA por 10 cidades ao redor de Belo Horizonte - contemplada pelo </w:t>
      </w:r>
      <w:r w:rsidRPr="008A7B21">
        <w:rPr>
          <w:rFonts w:cs="Tahoma"/>
          <w:b/>
          <w:sz w:val="24"/>
          <w:szCs w:val="24"/>
        </w:rPr>
        <w:t>Prêmio FUNARTE Myriam Muniz de Teatro 2009</w:t>
      </w:r>
      <w:r w:rsidRPr="008A7B21">
        <w:rPr>
          <w:rFonts w:cs="Tahoma"/>
          <w:sz w:val="24"/>
          <w:szCs w:val="24"/>
        </w:rPr>
        <w:t>.</w:t>
      </w:r>
    </w:p>
    <w:p w:rsidR="008A7B21" w:rsidRPr="008A7B21" w:rsidRDefault="008A7B21" w:rsidP="008A7B21">
      <w:pPr>
        <w:jc w:val="both"/>
        <w:rPr>
          <w:rFonts w:cs="Tahoma"/>
          <w:sz w:val="24"/>
          <w:szCs w:val="24"/>
        </w:rPr>
      </w:pPr>
    </w:p>
    <w:p w:rsidR="008A7B21" w:rsidRPr="008A7B21" w:rsidRDefault="008A7B21" w:rsidP="008A7B21">
      <w:pPr>
        <w:jc w:val="both"/>
        <w:rPr>
          <w:rFonts w:cs="Tahoma"/>
          <w:sz w:val="24"/>
          <w:szCs w:val="24"/>
        </w:rPr>
      </w:pPr>
      <w:r w:rsidRPr="008A7B21">
        <w:rPr>
          <w:rFonts w:cs="Tahoma"/>
          <w:sz w:val="24"/>
          <w:szCs w:val="24"/>
        </w:rPr>
        <w:t xml:space="preserve">Turnê </w:t>
      </w:r>
      <w:r w:rsidRPr="008A7B21">
        <w:rPr>
          <w:rFonts w:cs="Tahoma"/>
          <w:b/>
          <w:i/>
          <w:sz w:val="24"/>
          <w:szCs w:val="24"/>
        </w:rPr>
        <w:t>Na Roda pelo Vale</w:t>
      </w:r>
      <w:r w:rsidRPr="008A7B21">
        <w:rPr>
          <w:rFonts w:cs="Tahoma"/>
          <w:sz w:val="24"/>
          <w:szCs w:val="24"/>
        </w:rPr>
        <w:t xml:space="preserve"> (2011): circulação</w:t>
      </w:r>
      <w:r w:rsidRPr="008A7B21">
        <w:rPr>
          <w:rFonts w:cs="Tahoma"/>
          <w:b/>
          <w:i/>
          <w:sz w:val="24"/>
          <w:szCs w:val="24"/>
        </w:rPr>
        <w:t xml:space="preserve"> </w:t>
      </w:r>
      <w:r w:rsidRPr="008A7B21">
        <w:rPr>
          <w:rFonts w:cs="Tahoma"/>
          <w:sz w:val="24"/>
          <w:szCs w:val="24"/>
        </w:rPr>
        <w:t xml:space="preserve">do espetáculo NA RODA por 10 cidades e 10 distritos rurais no Vale do Jequitinhonha/MG - contemplada pelo </w:t>
      </w:r>
      <w:r w:rsidRPr="008A7B21">
        <w:rPr>
          <w:rFonts w:cs="Tahoma"/>
          <w:b/>
          <w:sz w:val="24"/>
          <w:szCs w:val="24"/>
        </w:rPr>
        <w:t xml:space="preserve">Prêmio FUNARTE </w:t>
      </w:r>
      <w:r w:rsidRPr="008A7B21">
        <w:rPr>
          <w:rFonts w:cs="Tahoma"/>
          <w:sz w:val="24"/>
          <w:szCs w:val="24"/>
        </w:rPr>
        <w:t xml:space="preserve">- </w:t>
      </w:r>
      <w:r w:rsidRPr="008A7B21">
        <w:rPr>
          <w:rFonts w:cs="Tahoma"/>
          <w:b/>
          <w:sz w:val="24"/>
          <w:szCs w:val="24"/>
        </w:rPr>
        <w:t>Artes na Rua</w:t>
      </w:r>
      <w:r w:rsidRPr="008A7B21">
        <w:rPr>
          <w:rFonts w:cs="Tahoma"/>
          <w:sz w:val="24"/>
          <w:szCs w:val="24"/>
        </w:rPr>
        <w:t xml:space="preserve"> </w:t>
      </w:r>
      <w:r w:rsidRPr="008A7B21">
        <w:rPr>
          <w:rFonts w:cs="Tahoma"/>
          <w:b/>
          <w:sz w:val="24"/>
          <w:szCs w:val="24"/>
        </w:rPr>
        <w:t>2010</w:t>
      </w:r>
      <w:r w:rsidRPr="008A7B21">
        <w:rPr>
          <w:rFonts w:cs="Tahoma"/>
          <w:sz w:val="24"/>
          <w:szCs w:val="24"/>
        </w:rPr>
        <w:t>.</w:t>
      </w:r>
    </w:p>
    <w:p w:rsidR="008A7B21" w:rsidRPr="008A7B21" w:rsidRDefault="008A7B21" w:rsidP="008A7B21">
      <w:pPr>
        <w:jc w:val="both"/>
        <w:rPr>
          <w:rFonts w:cs="Tahoma"/>
          <w:sz w:val="24"/>
          <w:szCs w:val="24"/>
        </w:rPr>
      </w:pPr>
    </w:p>
    <w:p w:rsidR="008A7B21" w:rsidRPr="008A7B21" w:rsidRDefault="008A7B21" w:rsidP="008A7B21">
      <w:pPr>
        <w:jc w:val="both"/>
        <w:rPr>
          <w:rFonts w:cs="Tahoma"/>
          <w:sz w:val="24"/>
          <w:szCs w:val="24"/>
        </w:rPr>
      </w:pPr>
      <w:r w:rsidRPr="008A7B21">
        <w:rPr>
          <w:rFonts w:cs="Tahoma"/>
          <w:sz w:val="24"/>
          <w:szCs w:val="24"/>
        </w:rPr>
        <w:t xml:space="preserve">Turnê </w:t>
      </w:r>
      <w:r w:rsidRPr="008A7B21">
        <w:rPr>
          <w:rFonts w:cs="Tahoma"/>
          <w:b/>
          <w:i/>
          <w:sz w:val="24"/>
          <w:szCs w:val="24"/>
        </w:rPr>
        <w:t xml:space="preserve">Rosa dos Ventos </w:t>
      </w:r>
      <w:r w:rsidRPr="008A7B21">
        <w:rPr>
          <w:rFonts w:cs="Tahoma"/>
          <w:sz w:val="24"/>
          <w:szCs w:val="24"/>
        </w:rPr>
        <w:t xml:space="preserve">(2012): circulação do espetáculo CONCERTO EM RÉ por </w:t>
      </w:r>
      <w:proofErr w:type="gramStart"/>
      <w:r w:rsidRPr="008A7B21">
        <w:rPr>
          <w:rFonts w:cs="Tahoma"/>
          <w:sz w:val="24"/>
          <w:szCs w:val="24"/>
        </w:rPr>
        <w:t>8</w:t>
      </w:r>
      <w:proofErr w:type="gramEnd"/>
      <w:r w:rsidRPr="008A7B21">
        <w:rPr>
          <w:rFonts w:cs="Tahoma"/>
          <w:sz w:val="24"/>
          <w:szCs w:val="24"/>
        </w:rPr>
        <w:t xml:space="preserve"> cidades e 8 distritos rurais localizados ao extremo Norte, Sul, Leste e Oeste de Minas – pequenos municípios mineiros fronteiriços com outros estados.  Projeto contemplado pelo </w:t>
      </w:r>
      <w:r w:rsidRPr="008A7B21">
        <w:rPr>
          <w:rFonts w:cs="Tahoma"/>
          <w:b/>
          <w:sz w:val="24"/>
          <w:szCs w:val="24"/>
        </w:rPr>
        <w:t>Prêmio FUNARTE</w:t>
      </w:r>
      <w:r w:rsidRPr="008A7B21">
        <w:rPr>
          <w:rFonts w:cs="Tahoma"/>
          <w:sz w:val="24"/>
          <w:szCs w:val="24"/>
        </w:rPr>
        <w:t xml:space="preserve"> </w:t>
      </w:r>
      <w:r w:rsidRPr="008A7B21">
        <w:rPr>
          <w:rFonts w:cs="Tahoma"/>
          <w:b/>
          <w:sz w:val="24"/>
          <w:szCs w:val="24"/>
        </w:rPr>
        <w:t>Artes na Rua</w:t>
      </w:r>
      <w:r w:rsidRPr="008A7B21">
        <w:rPr>
          <w:rFonts w:cs="Tahoma"/>
          <w:sz w:val="24"/>
          <w:szCs w:val="24"/>
        </w:rPr>
        <w:t xml:space="preserve"> </w:t>
      </w:r>
      <w:r w:rsidRPr="008A7B21">
        <w:rPr>
          <w:rFonts w:cs="Tahoma"/>
          <w:b/>
          <w:sz w:val="24"/>
          <w:szCs w:val="24"/>
        </w:rPr>
        <w:t>2011</w:t>
      </w:r>
      <w:r w:rsidRPr="008A7B21">
        <w:rPr>
          <w:rFonts w:cs="Tahoma"/>
          <w:sz w:val="24"/>
          <w:szCs w:val="24"/>
        </w:rPr>
        <w:t>.</w:t>
      </w:r>
    </w:p>
    <w:p w:rsidR="008A7B21" w:rsidRPr="008A7B21" w:rsidRDefault="008A7B21" w:rsidP="008A7B21">
      <w:pPr>
        <w:jc w:val="both"/>
        <w:rPr>
          <w:rFonts w:cs="Tahoma"/>
          <w:sz w:val="24"/>
          <w:szCs w:val="24"/>
        </w:rPr>
      </w:pPr>
    </w:p>
    <w:p w:rsidR="008A7B21" w:rsidRPr="008A7B21" w:rsidRDefault="008A7B21" w:rsidP="008A7B21">
      <w:pPr>
        <w:jc w:val="both"/>
        <w:rPr>
          <w:rFonts w:cs="Tahoma"/>
          <w:sz w:val="24"/>
          <w:szCs w:val="24"/>
        </w:rPr>
      </w:pPr>
      <w:r w:rsidRPr="008A7B21">
        <w:rPr>
          <w:rFonts w:cs="Tahoma"/>
          <w:sz w:val="24"/>
          <w:szCs w:val="24"/>
        </w:rPr>
        <w:t xml:space="preserve">Turnê </w:t>
      </w:r>
      <w:r w:rsidRPr="008A7B21">
        <w:rPr>
          <w:rFonts w:cs="Tahoma"/>
          <w:b/>
          <w:i/>
          <w:sz w:val="24"/>
          <w:szCs w:val="24"/>
        </w:rPr>
        <w:t>Maria Cutia</w:t>
      </w:r>
      <w:r w:rsidRPr="008A7B21">
        <w:rPr>
          <w:rFonts w:cs="Tahoma"/>
          <w:sz w:val="24"/>
          <w:szCs w:val="24"/>
        </w:rPr>
        <w:t xml:space="preserve"> </w:t>
      </w:r>
      <w:r w:rsidRPr="008A7B21">
        <w:rPr>
          <w:rFonts w:cs="Tahoma"/>
          <w:b/>
          <w:i/>
          <w:sz w:val="24"/>
          <w:szCs w:val="24"/>
        </w:rPr>
        <w:t>Rumo ao Norte</w:t>
      </w:r>
      <w:r w:rsidRPr="008A7B21">
        <w:rPr>
          <w:rFonts w:cs="Tahoma"/>
          <w:sz w:val="24"/>
          <w:szCs w:val="24"/>
        </w:rPr>
        <w:t xml:space="preserve"> (2012): circulação dos três espetáculos do grupo pelas capitais dos estados de Roraima, Rondônia, Pará, Amapá e Amazonas. Projeto contemplado pelo </w:t>
      </w:r>
      <w:r w:rsidRPr="008A7B21">
        <w:rPr>
          <w:rFonts w:cs="Tahoma"/>
          <w:b/>
          <w:sz w:val="24"/>
          <w:szCs w:val="24"/>
        </w:rPr>
        <w:t>Prêmio FUNARTE</w:t>
      </w:r>
      <w:r w:rsidRPr="008A7B21">
        <w:rPr>
          <w:rFonts w:cs="Tahoma"/>
          <w:sz w:val="24"/>
          <w:szCs w:val="24"/>
        </w:rPr>
        <w:t xml:space="preserve"> </w:t>
      </w:r>
      <w:r w:rsidRPr="008A7B21">
        <w:rPr>
          <w:rFonts w:cs="Tahoma"/>
          <w:b/>
          <w:sz w:val="24"/>
          <w:szCs w:val="24"/>
        </w:rPr>
        <w:t>Myriam Muniz de Teatro 2011</w:t>
      </w:r>
      <w:r w:rsidRPr="008A7B21">
        <w:rPr>
          <w:rFonts w:cs="Tahoma"/>
          <w:sz w:val="24"/>
          <w:szCs w:val="24"/>
        </w:rPr>
        <w:t>.</w:t>
      </w:r>
    </w:p>
    <w:p w:rsidR="008A7B21" w:rsidRPr="008A7B21" w:rsidRDefault="008A7B21" w:rsidP="008A7B21">
      <w:pPr>
        <w:jc w:val="both"/>
        <w:rPr>
          <w:rFonts w:cs="Tahoma"/>
          <w:sz w:val="24"/>
          <w:szCs w:val="24"/>
        </w:rPr>
      </w:pPr>
    </w:p>
    <w:p w:rsidR="008A7B21" w:rsidRPr="008A7B21" w:rsidRDefault="008A7B21" w:rsidP="008A7B21">
      <w:pPr>
        <w:jc w:val="both"/>
        <w:rPr>
          <w:rFonts w:cs="Tahoma"/>
          <w:sz w:val="24"/>
          <w:szCs w:val="24"/>
        </w:rPr>
      </w:pPr>
      <w:r w:rsidRPr="008A7B21">
        <w:rPr>
          <w:rFonts w:cs="Tahoma"/>
          <w:sz w:val="24"/>
          <w:szCs w:val="24"/>
        </w:rPr>
        <w:t xml:space="preserve">Projeto </w:t>
      </w:r>
      <w:r w:rsidRPr="008A7B21">
        <w:rPr>
          <w:rFonts w:cs="Tahoma"/>
          <w:b/>
          <w:i/>
          <w:sz w:val="24"/>
          <w:szCs w:val="24"/>
        </w:rPr>
        <w:t xml:space="preserve">Maria Cutia </w:t>
      </w:r>
      <w:proofErr w:type="gramStart"/>
      <w:r w:rsidRPr="008A7B21">
        <w:rPr>
          <w:rFonts w:cs="Tahoma"/>
          <w:b/>
          <w:i/>
          <w:sz w:val="24"/>
          <w:szCs w:val="24"/>
        </w:rPr>
        <w:t>6</w:t>
      </w:r>
      <w:proofErr w:type="gramEnd"/>
      <w:r w:rsidRPr="008A7B21">
        <w:rPr>
          <w:rFonts w:cs="Tahoma"/>
          <w:b/>
          <w:i/>
          <w:sz w:val="24"/>
          <w:szCs w:val="24"/>
        </w:rPr>
        <w:t xml:space="preserve"> anos de Teatro de Rua</w:t>
      </w:r>
      <w:r w:rsidRPr="008A7B21">
        <w:rPr>
          <w:rFonts w:cs="Tahoma"/>
          <w:sz w:val="24"/>
          <w:szCs w:val="24"/>
        </w:rPr>
        <w:t xml:space="preserve">: temporadas dos 3 espetáculos do grupo em Belo Horizonte ao longo de 2012. Projeto patrocinado pelo Instituto Unimed-BH por meio da Lei Municipal de Incentivo à Cultura de Belo Horizonte. </w:t>
      </w:r>
    </w:p>
    <w:p w:rsidR="008A7B21" w:rsidRPr="008A7B21" w:rsidRDefault="008A7B21" w:rsidP="008A7B21">
      <w:pPr>
        <w:jc w:val="both"/>
        <w:rPr>
          <w:rFonts w:cs="Tahoma"/>
          <w:sz w:val="24"/>
          <w:szCs w:val="24"/>
        </w:rPr>
      </w:pPr>
    </w:p>
    <w:p w:rsidR="008A7B21" w:rsidRPr="008A7B21" w:rsidRDefault="008A7B21" w:rsidP="008A7B21">
      <w:pPr>
        <w:jc w:val="both"/>
        <w:rPr>
          <w:rFonts w:cs="Tahoma"/>
          <w:sz w:val="24"/>
          <w:szCs w:val="24"/>
        </w:rPr>
      </w:pPr>
      <w:r w:rsidRPr="008A7B21">
        <w:rPr>
          <w:rFonts w:cs="Tahoma"/>
          <w:b/>
          <w:i/>
          <w:sz w:val="24"/>
          <w:szCs w:val="24"/>
        </w:rPr>
        <w:t>Circulação por Minas</w:t>
      </w:r>
      <w:r w:rsidRPr="008A7B21">
        <w:rPr>
          <w:rFonts w:cs="Tahoma"/>
          <w:sz w:val="24"/>
          <w:szCs w:val="24"/>
        </w:rPr>
        <w:t xml:space="preserve">: </w:t>
      </w:r>
      <w:proofErr w:type="gramStart"/>
      <w:r w:rsidRPr="008A7B21">
        <w:rPr>
          <w:rFonts w:cs="Tahoma"/>
          <w:sz w:val="24"/>
          <w:szCs w:val="24"/>
        </w:rPr>
        <w:t>viagens do espetáculo COMO A GENTE GOSTA</w:t>
      </w:r>
      <w:proofErr w:type="gramEnd"/>
      <w:r w:rsidRPr="008A7B21">
        <w:rPr>
          <w:rFonts w:cs="Tahoma"/>
          <w:sz w:val="24"/>
          <w:szCs w:val="24"/>
        </w:rPr>
        <w:t xml:space="preserve"> por 25 cidades mineiras em 2012.</w:t>
      </w:r>
    </w:p>
    <w:p w:rsidR="008A7B21" w:rsidRPr="008A7B21" w:rsidRDefault="008A7B21" w:rsidP="008A7B21">
      <w:pPr>
        <w:jc w:val="both"/>
        <w:rPr>
          <w:rFonts w:cs="Tahoma"/>
          <w:sz w:val="24"/>
          <w:szCs w:val="24"/>
        </w:rPr>
      </w:pPr>
    </w:p>
    <w:p w:rsidR="008A7B21" w:rsidRPr="008A7B21" w:rsidRDefault="008A7B21" w:rsidP="008A7B21">
      <w:pPr>
        <w:jc w:val="both"/>
        <w:rPr>
          <w:rFonts w:cs="Tahoma"/>
          <w:sz w:val="24"/>
          <w:szCs w:val="24"/>
        </w:rPr>
      </w:pPr>
      <w:r w:rsidRPr="008A7B21">
        <w:rPr>
          <w:rFonts w:cs="Tahoma"/>
          <w:b/>
          <w:i/>
          <w:sz w:val="24"/>
          <w:szCs w:val="24"/>
        </w:rPr>
        <w:lastRenderedPageBreak/>
        <w:t>Circulação Nordeste</w:t>
      </w:r>
      <w:r w:rsidRPr="008A7B21">
        <w:rPr>
          <w:rFonts w:cs="Tahoma"/>
          <w:i/>
          <w:sz w:val="24"/>
          <w:szCs w:val="24"/>
        </w:rPr>
        <w:t xml:space="preserve"> (2013)</w:t>
      </w:r>
      <w:r w:rsidRPr="008A7B21">
        <w:rPr>
          <w:rFonts w:cs="Tahoma"/>
          <w:sz w:val="24"/>
          <w:szCs w:val="24"/>
        </w:rPr>
        <w:t>: viagens do espetáculo COMO A GENTE GOSTA por Aracajú e João Pessoa com o patrocínio da BR Distribuidora, por meio do edital de Circulação da BR na Lei Federal.</w:t>
      </w:r>
    </w:p>
    <w:p w:rsidR="008A7B21" w:rsidRPr="008A7B21" w:rsidRDefault="008A7B21" w:rsidP="008A7B21">
      <w:pPr>
        <w:jc w:val="both"/>
        <w:rPr>
          <w:rFonts w:cs="Tahoma"/>
          <w:sz w:val="24"/>
          <w:szCs w:val="24"/>
        </w:rPr>
      </w:pPr>
    </w:p>
    <w:p w:rsidR="008A7B21" w:rsidRPr="008A7B21" w:rsidRDefault="008A7B21" w:rsidP="008A7B21">
      <w:pPr>
        <w:jc w:val="both"/>
        <w:rPr>
          <w:rFonts w:cs="Tahoma"/>
          <w:sz w:val="24"/>
          <w:szCs w:val="24"/>
        </w:rPr>
      </w:pPr>
      <w:r w:rsidRPr="008A7B21">
        <w:rPr>
          <w:rFonts w:cs="Tahoma"/>
          <w:sz w:val="24"/>
          <w:szCs w:val="24"/>
        </w:rPr>
        <w:t xml:space="preserve">Turnê </w:t>
      </w:r>
      <w:r w:rsidRPr="008A7B21">
        <w:rPr>
          <w:rFonts w:cs="Tahoma"/>
          <w:b/>
          <w:i/>
          <w:sz w:val="24"/>
          <w:szCs w:val="24"/>
        </w:rPr>
        <w:t>100 anos de Benjamim Guimarães</w:t>
      </w:r>
      <w:r w:rsidRPr="008A7B21">
        <w:rPr>
          <w:rFonts w:cs="Tahoma"/>
          <w:sz w:val="24"/>
          <w:szCs w:val="24"/>
        </w:rPr>
        <w:t xml:space="preserve"> (2014): circulação dos espetáculos COMO A GENTE GOSTA e NA RODA por cidades ribeirinhas, rota do vapor, realizada por meio dos prêmios Funarte Arte na Rua 2013 e Cena Minas 2013.</w:t>
      </w:r>
    </w:p>
    <w:p w:rsidR="008A7B21" w:rsidRPr="008A7B21" w:rsidRDefault="008A7B21" w:rsidP="008A7B21">
      <w:pPr>
        <w:jc w:val="both"/>
        <w:rPr>
          <w:rFonts w:cs="Tahoma"/>
          <w:sz w:val="24"/>
          <w:szCs w:val="24"/>
        </w:rPr>
      </w:pPr>
    </w:p>
    <w:p w:rsidR="008A7B21" w:rsidRPr="008A7B21" w:rsidRDefault="008A7B21" w:rsidP="008A7B21">
      <w:pPr>
        <w:jc w:val="both"/>
        <w:rPr>
          <w:rFonts w:cs="Tahoma"/>
          <w:sz w:val="24"/>
          <w:szCs w:val="24"/>
        </w:rPr>
      </w:pPr>
      <w:r w:rsidRPr="008A7B21">
        <w:rPr>
          <w:rFonts w:cs="Tahoma"/>
          <w:b/>
          <w:i/>
          <w:sz w:val="24"/>
          <w:szCs w:val="24"/>
        </w:rPr>
        <w:t>Temporada 2015:</w:t>
      </w:r>
      <w:r w:rsidRPr="008A7B21">
        <w:rPr>
          <w:rFonts w:cs="Tahoma"/>
          <w:sz w:val="24"/>
          <w:szCs w:val="24"/>
        </w:rPr>
        <w:t xml:space="preserve"> circulação dos espetáculos do grupo por Belo Horizonte, Montes Claros, São Francisco, Sete Lagoas e Contagem com o patrocínio da </w:t>
      </w:r>
      <w:proofErr w:type="spellStart"/>
      <w:r w:rsidRPr="008A7B21">
        <w:rPr>
          <w:rFonts w:cs="Tahoma"/>
          <w:sz w:val="24"/>
          <w:szCs w:val="24"/>
        </w:rPr>
        <w:t>Lealtex</w:t>
      </w:r>
      <w:proofErr w:type="spellEnd"/>
      <w:r w:rsidRPr="008A7B21">
        <w:rPr>
          <w:rFonts w:cs="Tahoma"/>
          <w:sz w:val="24"/>
          <w:szCs w:val="24"/>
        </w:rPr>
        <w:t xml:space="preserve"> por meio na Lei estadual de Incentivo à Cultura.</w:t>
      </w:r>
    </w:p>
    <w:p w:rsidR="008A7B21" w:rsidRPr="008A7B21" w:rsidRDefault="008A7B21" w:rsidP="008A7B21">
      <w:pPr>
        <w:jc w:val="both"/>
        <w:rPr>
          <w:rFonts w:cs="Tahoma"/>
          <w:sz w:val="24"/>
          <w:szCs w:val="24"/>
        </w:rPr>
      </w:pPr>
    </w:p>
    <w:p w:rsidR="008A7B21" w:rsidRPr="008A7B21" w:rsidRDefault="008A7B21" w:rsidP="008A7B21">
      <w:pPr>
        <w:jc w:val="both"/>
        <w:rPr>
          <w:rFonts w:cs="Tahoma"/>
          <w:sz w:val="24"/>
          <w:szCs w:val="24"/>
        </w:rPr>
      </w:pPr>
      <w:r w:rsidRPr="008A7B21">
        <w:rPr>
          <w:rFonts w:cs="Tahoma"/>
          <w:b/>
          <w:sz w:val="24"/>
          <w:szCs w:val="24"/>
        </w:rPr>
        <w:t>Montagem e Circulação</w:t>
      </w:r>
      <w:r w:rsidRPr="008A7B21">
        <w:rPr>
          <w:rFonts w:cs="Tahoma"/>
          <w:b/>
          <w:i/>
          <w:sz w:val="24"/>
          <w:szCs w:val="24"/>
        </w:rPr>
        <w:t xml:space="preserve"> Ópera de Sabão</w:t>
      </w:r>
      <w:r w:rsidRPr="008A7B21">
        <w:rPr>
          <w:rFonts w:cs="Tahoma"/>
          <w:sz w:val="24"/>
          <w:szCs w:val="24"/>
        </w:rPr>
        <w:t xml:space="preserve"> (2015)</w:t>
      </w:r>
      <w:r w:rsidRPr="008A7B21">
        <w:rPr>
          <w:rFonts w:cs="Tahoma"/>
          <w:b/>
          <w:i/>
          <w:sz w:val="24"/>
          <w:szCs w:val="24"/>
        </w:rPr>
        <w:t xml:space="preserve">: </w:t>
      </w:r>
      <w:r w:rsidRPr="008A7B21">
        <w:rPr>
          <w:rFonts w:cs="Tahoma"/>
          <w:sz w:val="24"/>
          <w:szCs w:val="24"/>
        </w:rPr>
        <w:t>temporada de estreia e circulação do espetáculo por 10</w:t>
      </w:r>
      <w:r w:rsidRPr="008A7B21">
        <w:rPr>
          <w:rFonts w:cs="Tahoma"/>
          <w:b/>
          <w:i/>
          <w:sz w:val="24"/>
          <w:szCs w:val="24"/>
        </w:rPr>
        <w:t xml:space="preserve"> </w:t>
      </w:r>
      <w:r w:rsidRPr="008A7B21">
        <w:rPr>
          <w:rFonts w:cs="Tahoma"/>
          <w:sz w:val="24"/>
          <w:szCs w:val="24"/>
        </w:rPr>
        <w:t>mineiras em 2015 e 2016, com o patrocínio da Petrobras, por meio da Lei estadual de Incentivo à Cultura.</w:t>
      </w:r>
    </w:p>
    <w:p w:rsidR="008A7B21" w:rsidRPr="008A7B21" w:rsidRDefault="008A7B21" w:rsidP="008A7B21">
      <w:pPr>
        <w:jc w:val="both"/>
        <w:rPr>
          <w:rFonts w:cs="Tahoma"/>
          <w:sz w:val="24"/>
          <w:szCs w:val="24"/>
        </w:rPr>
      </w:pPr>
    </w:p>
    <w:p w:rsidR="008A7B21" w:rsidRPr="008A7B21" w:rsidRDefault="008A7B21" w:rsidP="008A7B21">
      <w:pPr>
        <w:jc w:val="both"/>
        <w:rPr>
          <w:rFonts w:cs="Tahoma"/>
          <w:sz w:val="24"/>
          <w:szCs w:val="24"/>
        </w:rPr>
      </w:pPr>
      <w:r w:rsidRPr="008A7B21">
        <w:rPr>
          <w:color w:val="222222"/>
          <w:sz w:val="24"/>
          <w:szCs w:val="24"/>
          <w:shd w:val="clear" w:color="auto" w:fill="FFFFFF"/>
        </w:rPr>
        <w:t>Turnê</w:t>
      </w:r>
      <w:r w:rsidRPr="008A7B21">
        <w:rPr>
          <w:b/>
          <w:bCs/>
          <w:color w:val="222222"/>
          <w:sz w:val="24"/>
          <w:szCs w:val="24"/>
          <w:shd w:val="clear" w:color="auto" w:fill="FFFFFF"/>
        </w:rPr>
        <w:t> </w:t>
      </w:r>
      <w:r w:rsidRPr="008A7B21">
        <w:rPr>
          <w:i/>
          <w:color w:val="222222"/>
          <w:sz w:val="24"/>
          <w:szCs w:val="24"/>
          <w:shd w:val="clear" w:color="auto" w:fill="FFFFFF"/>
        </w:rPr>
        <w:t>"</w:t>
      </w:r>
      <w:r w:rsidRPr="008A7B21">
        <w:rPr>
          <w:b/>
          <w:bCs/>
          <w:i/>
          <w:color w:val="222222"/>
          <w:sz w:val="24"/>
          <w:szCs w:val="24"/>
          <w:shd w:val="clear" w:color="auto" w:fill="FFFFFF"/>
        </w:rPr>
        <w:t>DO XINGU AO PARNAÍBA</w:t>
      </w:r>
      <w:r w:rsidRPr="008A7B21">
        <w:rPr>
          <w:i/>
          <w:color w:val="222222"/>
          <w:sz w:val="24"/>
          <w:szCs w:val="24"/>
          <w:shd w:val="clear" w:color="auto" w:fill="FFFFFF"/>
        </w:rPr>
        <w:t>"</w:t>
      </w:r>
      <w:r w:rsidRPr="008A7B21">
        <w:rPr>
          <w:color w:val="222222"/>
          <w:sz w:val="24"/>
          <w:szCs w:val="24"/>
          <w:shd w:val="clear" w:color="auto" w:fill="FFFFFF"/>
        </w:rPr>
        <w:t xml:space="preserve"> (2015 e 2016): circulação do espetáculo COMO A GENTE GOSTA pelas cidades Altamira, Vitória do Xingu, Senador José Porfírio, Brasil Novo e </w:t>
      </w:r>
      <w:proofErr w:type="spellStart"/>
      <w:r w:rsidRPr="008A7B21">
        <w:rPr>
          <w:color w:val="222222"/>
          <w:sz w:val="24"/>
          <w:szCs w:val="24"/>
          <w:shd w:val="clear" w:color="auto" w:fill="FFFFFF"/>
        </w:rPr>
        <w:t>Anapu</w:t>
      </w:r>
      <w:proofErr w:type="spellEnd"/>
      <w:r w:rsidRPr="008A7B21">
        <w:rPr>
          <w:color w:val="222222"/>
          <w:sz w:val="24"/>
          <w:szCs w:val="24"/>
          <w:shd w:val="clear" w:color="auto" w:fill="FFFFFF"/>
        </w:rPr>
        <w:t xml:space="preserve"> (no Pará) e Luís Correia, Parnaíba, Buriti dos Lopes, Teresina e Altos (no Piauí). </w:t>
      </w:r>
      <w:r w:rsidRPr="008A7B21">
        <w:rPr>
          <w:rFonts w:cs="Tahoma"/>
          <w:sz w:val="24"/>
          <w:szCs w:val="24"/>
        </w:rPr>
        <w:t xml:space="preserve">Projeto contemplado pelo </w:t>
      </w:r>
      <w:r w:rsidRPr="008A7B21">
        <w:rPr>
          <w:rFonts w:cs="Tahoma"/>
          <w:b/>
          <w:sz w:val="24"/>
          <w:szCs w:val="24"/>
        </w:rPr>
        <w:t>Prêmio FUNARTE</w:t>
      </w:r>
      <w:r w:rsidRPr="008A7B21">
        <w:rPr>
          <w:rFonts w:cs="Tahoma"/>
          <w:sz w:val="24"/>
          <w:szCs w:val="24"/>
        </w:rPr>
        <w:t xml:space="preserve"> </w:t>
      </w:r>
      <w:r w:rsidRPr="008A7B21">
        <w:rPr>
          <w:rFonts w:cs="Tahoma"/>
          <w:b/>
          <w:sz w:val="24"/>
          <w:szCs w:val="24"/>
        </w:rPr>
        <w:t>Myriam Muniz de Teatro 2014</w:t>
      </w:r>
      <w:r w:rsidRPr="008A7B21">
        <w:rPr>
          <w:rFonts w:cs="Tahoma"/>
          <w:sz w:val="24"/>
          <w:szCs w:val="24"/>
        </w:rPr>
        <w:t>.</w:t>
      </w:r>
    </w:p>
    <w:p w:rsidR="008A7B21" w:rsidRPr="008A7B21" w:rsidRDefault="008A7B21" w:rsidP="008A7B21">
      <w:pPr>
        <w:jc w:val="both"/>
        <w:rPr>
          <w:rFonts w:cs="Tahoma"/>
          <w:sz w:val="24"/>
          <w:szCs w:val="24"/>
        </w:rPr>
      </w:pPr>
    </w:p>
    <w:p w:rsidR="008A7B21" w:rsidRPr="008A7B21" w:rsidRDefault="008A7B21" w:rsidP="008A7B21">
      <w:pPr>
        <w:jc w:val="both"/>
        <w:rPr>
          <w:sz w:val="24"/>
          <w:szCs w:val="24"/>
        </w:rPr>
      </w:pPr>
      <w:r w:rsidRPr="008A7B21">
        <w:rPr>
          <w:sz w:val="24"/>
          <w:szCs w:val="24"/>
        </w:rPr>
        <w:t xml:space="preserve">O </w:t>
      </w:r>
      <w:r w:rsidRPr="008A7B21">
        <w:rPr>
          <w:i/>
          <w:sz w:val="24"/>
          <w:szCs w:val="24"/>
        </w:rPr>
        <w:t>Grupo Maria Cutia</w:t>
      </w:r>
      <w:r w:rsidRPr="008A7B21">
        <w:rPr>
          <w:sz w:val="24"/>
          <w:szCs w:val="24"/>
        </w:rPr>
        <w:t xml:space="preserve">, ao longo dos seus onze anos de trabalho, já realizou mais de 700 espetáculos e 100 oficinas artísticas, tendo passado por aproximadamente 150 cidades de 19 estados do Brasil e </w:t>
      </w:r>
      <w:proofErr w:type="gramStart"/>
      <w:r w:rsidRPr="008A7B21">
        <w:rPr>
          <w:sz w:val="24"/>
          <w:szCs w:val="24"/>
        </w:rPr>
        <w:t>5</w:t>
      </w:r>
      <w:proofErr w:type="gramEnd"/>
      <w:r w:rsidRPr="008A7B21">
        <w:rPr>
          <w:sz w:val="24"/>
          <w:szCs w:val="24"/>
        </w:rPr>
        <w:t xml:space="preserve"> países da África, com um público estimado de 250 mil pessoas.</w:t>
      </w:r>
    </w:p>
    <w:p w:rsidR="008A7B21" w:rsidRPr="008A7B21" w:rsidRDefault="008A7B21" w:rsidP="008A7B21">
      <w:pPr>
        <w:jc w:val="both"/>
        <w:rPr>
          <w:sz w:val="24"/>
          <w:szCs w:val="24"/>
        </w:rPr>
      </w:pPr>
    </w:p>
    <w:p w:rsidR="008A7B21" w:rsidRPr="008A7B21" w:rsidRDefault="008A7B21" w:rsidP="008A7B21">
      <w:pPr>
        <w:jc w:val="both"/>
        <w:rPr>
          <w:sz w:val="24"/>
          <w:szCs w:val="24"/>
        </w:rPr>
      </w:pPr>
      <w:r w:rsidRPr="008A7B21">
        <w:rPr>
          <w:sz w:val="24"/>
          <w:szCs w:val="24"/>
        </w:rPr>
        <w:t>Participou de inúmeros festivais de teatro pelo Brasil como: FIT São José do Rio Preto (2015);</w:t>
      </w:r>
      <w:proofErr w:type="gramStart"/>
      <w:r w:rsidRPr="008A7B21">
        <w:rPr>
          <w:sz w:val="24"/>
          <w:szCs w:val="24"/>
        </w:rPr>
        <w:t xml:space="preserve">  </w:t>
      </w:r>
      <w:proofErr w:type="gramEnd"/>
      <w:r w:rsidRPr="008A7B21">
        <w:rPr>
          <w:sz w:val="24"/>
          <w:szCs w:val="24"/>
        </w:rPr>
        <w:t xml:space="preserve">Festival de Teatro de Rua em Cuiabá (2013 e 2015), Amazônia Encena na Rua em Porto Velho (2013), </w:t>
      </w:r>
      <w:proofErr w:type="spellStart"/>
      <w:r w:rsidRPr="008A7B21">
        <w:rPr>
          <w:sz w:val="24"/>
          <w:szCs w:val="24"/>
        </w:rPr>
        <w:t>Floripa</w:t>
      </w:r>
      <w:proofErr w:type="spellEnd"/>
      <w:r w:rsidRPr="008A7B21">
        <w:rPr>
          <w:sz w:val="24"/>
          <w:szCs w:val="24"/>
        </w:rPr>
        <w:t xml:space="preserve"> Teatro (2012); Festival de Teatro de Presidente Prudente – SP (2012); FRINGE de Curitiba (2012); Festara em Araçatuba-SP (2012), Festival Nacional de Teatro de Vitória (2012); </w:t>
      </w:r>
      <w:proofErr w:type="spellStart"/>
      <w:r w:rsidRPr="008A7B21">
        <w:rPr>
          <w:sz w:val="24"/>
          <w:szCs w:val="24"/>
        </w:rPr>
        <w:t>Festivale</w:t>
      </w:r>
      <w:proofErr w:type="spellEnd"/>
      <w:r w:rsidRPr="008A7B21">
        <w:rPr>
          <w:sz w:val="24"/>
          <w:szCs w:val="24"/>
        </w:rPr>
        <w:t xml:space="preserve"> de São José dos Campos – SP (2012); Festival de Resende –RJ (2012); Festival de Inverno de Petrópolis e Teresópolis – RJ (2012); Festival de Teatro Infantil de Salto (2011), Festival Mundial de Circo do Brasil em Belo Horizonte (2011); Salão do Livro de Belo Horizonte e Ipatinga - MG (2011 e 2007); Festival de Teatro de Araxá (2011); Festival de Teatro de Itaúna (2010); Festival da Primavera de Divinópolis (2009); FRINGE – Festival de Inverno de Ouro </w:t>
      </w:r>
      <w:r w:rsidRPr="008A7B21">
        <w:rPr>
          <w:sz w:val="24"/>
          <w:szCs w:val="24"/>
        </w:rPr>
        <w:lastRenderedPageBreak/>
        <w:t xml:space="preserve">Preto (2009); Bienal do Livro de Minas (2008), FIT-BH – Festival Internacional de Teatro (2010); dentre outros. </w:t>
      </w:r>
    </w:p>
    <w:p w:rsidR="008A7B21" w:rsidRPr="008A7B21" w:rsidRDefault="008A7B21" w:rsidP="008A7B21">
      <w:pPr>
        <w:jc w:val="both"/>
        <w:rPr>
          <w:sz w:val="24"/>
          <w:szCs w:val="24"/>
        </w:rPr>
      </w:pPr>
    </w:p>
    <w:p w:rsidR="008A7B21" w:rsidRPr="008A7B21" w:rsidRDefault="008A7B21" w:rsidP="008A7B21">
      <w:pPr>
        <w:jc w:val="both"/>
        <w:rPr>
          <w:sz w:val="24"/>
          <w:szCs w:val="24"/>
        </w:rPr>
      </w:pPr>
      <w:r w:rsidRPr="008A7B21">
        <w:rPr>
          <w:sz w:val="24"/>
          <w:szCs w:val="24"/>
        </w:rPr>
        <w:t xml:space="preserve">O grupo também trabalhou em projetos artísticos em parcerias com outras companhias de teatro como </w:t>
      </w:r>
      <w:r w:rsidRPr="008A7B21">
        <w:rPr>
          <w:i/>
          <w:sz w:val="24"/>
          <w:szCs w:val="24"/>
        </w:rPr>
        <w:t xml:space="preserve">Grupo </w:t>
      </w:r>
      <w:proofErr w:type="spellStart"/>
      <w:r w:rsidRPr="008A7B21">
        <w:rPr>
          <w:i/>
          <w:sz w:val="24"/>
          <w:szCs w:val="24"/>
        </w:rPr>
        <w:t>Trampulim</w:t>
      </w:r>
      <w:proofErr w:type="spellEnd"/>
      <w:r w:rsidRPr="008A7B21">
        <w:rPr>
          <w:sz w:val="24"/>
          <w:szCs w:val="24"/>
        </w:rPr>
        <w:t xml:space="preserve"> (no Projeto Ímpeto – cabaré de palhaços em 2010), </w:t>
      </w:r>
      <w:r w:rsidRPr="008A7B21">
        <w:rPr>
          <w:i/>
          <w:sz w:val="24"/>
          <w:szCs w:val="24"/>
        </w:rPr>
        <w:t>Teatro Terceira Margem</w:t>
      </w:r>
      <w:r w:rsidRPr="008A7B21">
        <w:rPr>
          <w:sz w:val="24"/>
          <w:szCs w:val="24"/>
        </w:rPr>
        <w:t xml:space="preserve"> (espetáculo coletivo POT POURRI CÔMICO e projeto Roda de Palhaços de 2008 a 2011) e </w:t>
      </w:r>
      <w:r w:rsidRPr="008A7B21">
        <w:rPr>
          <w:i/>
          <w:sz w:val="24"/>
          <w:szCs w:val="24"/>
        </w:rPr>
        <w:t>Cia Circunstância</w:t>
      </w:r>
      <w:r w:rsidRPr="008A7B21">
        <w:rPr>
          <w:sz w:val="24"/>
          <w:szCs w:val="24"/>
        </w:rPr>
        <w:t xml:space="preserve"> (espetáculo Coletivo de Palhaços em 2011 e em 2015), além de intercâmbios com diretores e artistas como: Sue Morrison (20150 no Canadá, Guillermo </w:t>
      </w:r>
      <w:proofErr w:type="spellStart"/>
      <w:r w:rsidRPr="008A7B21">
        <w:rPr>
          <w:sz w:val="24"/>
          <w:szCs w:val="24"/>
        </w:rPr>
        <w:t>Angeleli</w:t>
      </w:r>
      <w:proofErr w:type="spellEnd"/>
      <w:r w:rsidRPr="008A7B21">
        <w:rPr>
          <w:sz w:val="24"/>
          <w:szCs w:val="24"/>
        </w:rPr>
        <w:t xml:space="preserve"> (2013) e Raquel </w:t>
      </w:r>
      <w:proofErr w:type="spellStart"/>
      <w:r w:rsidRPr="008A7B21">
        <w:rPr>
          <w:sz w:val="24"/>
          <w:szCs w:val="24"/>
        </w:rPr>
        <w:t>Sokolowickz</w:t>
      </w:r>
      <w:proofErr w:type="spellEnd"/>
      <w:r w:rsidRPr="008A7B21">
        <w:rPr>
          <w:sz w:val="24"/>
          <w:szCs w:val="24"/>
        </w:rPr>
        <w:t xml:space="preserve"> (2010 e 2011), em Buenos Aires, Marco França, </w:t>
      </w:r>
      <w:proofErr w:type="gramStart"/>
      <w:r w:rsidRPr="008A7B21">
        <w:rPr>
          <w:sz w:val="24"/>
          <w:szCs w:val="24"/>
        </w:rPr>
        <w:t xml:space="preserve">do </w:t>
      </w:r>
      <w:r w:rsidRPr="008A7B21">
        <w:rPr>
          <w:i/>
          <w:sz w:val="24"/>
          <w:szCs w:val="24"/>
        </w:rPr>
        <w:t>Clowns</w:t>
      </w:r>
      <w:proofErr w:type="gramEnd"/>
      <w:r w:rsidRPr="008A7B21">
        <w:rPr>
          <w:i/>
          <w:sz w:val="24"/>
          <w:szCs w:val="24"/>
        </w:rPr>
        <w:t xml:space="preserve"> de Shakespeare</w:t>
      </w:r>
      <w:r w:rsidRPr="008A7B21">
        <w:rPr>
          <w:sz w:val="24"/>
          <w:szCs w:val="24"/>
        </w:rPr>
        <w:t xml:space="preserve"> de Natal (2011), Alice Viveiros de Castro, do Rio de  Janeiro (2010), José </w:t>
      </w:r>
      <w:proofErr w:type="spellStart"/>
      <w:r w:rsidRPr="008A7B21">
        <w:rPr>
          <w:sz w:val="24"/>
          <w:szCs w:val="24"/>
        </w:rPr>
        <w:t>Regino</w:t>
      </w:r>
      <w:proofErr w:type="spellEnd"/>
      <w:r w:rsidRPr="008A7B21">
        <w:rPr>
          <w:sz w:val="24"/>
          <w:szCs w:val="24"/>
        </w:rPr>
        <w:t xml:space="preserve"> Oliveira, da </w:t>
      </w:r>
      <w:r w:rsidRPr="008A7B21">
        <w:rPr>
          <w:i/>
          <w:sz w:val="24"/>
          <w:szCs w:val="24"/>
        </w:rPr>
        <w:t>Cia Celeiro das  Antas</w:t>
      </w:r>
      <w:r w:rsidRPr="008A7B21">
        <w:rPr>
          <w:sz w:val="24"/>
          <w:szCs w:val="24"/>
        </w:rPr>
        <w:t xml:space="preserve"> de Brasília-DF (2009 e 2012) e </w:t>
      </w:r>
      <w:proofErr w:type="spellStart"/>
      <w:r w:rsidRPr="008A7B21">
        <w:rPr>
          <w:sz w:val="24"/>
          <w:szCs w:val="24"/>
        </w:rPr>
        <w:t>Esio</w:t>
      </w:r>
      <w:proofErr w:type="spellEnd"/>
      <w:r w:rsidRPr="008A7B21">
        <w:rPr>
          <w:sz w:val="24"/>
          <w:szCs w:val="24"/>
        </w:rPr>
        <w:t xml:space="preserve"> Magalhães, do </w:t>
      </w:r>
      <w:r w:rsidRPr="008A7B21">
        <w:rPr>
          <w:i/>
          <w:sz w:val="24"/>
          <w:szCs w:val="24"/>
        </w:rPr>
        <w:t>Barracão Teatro</w:t>
      </w:r>
      <w:r w:rsidRPr="008A7B21">
        <w:rPr>
          <w:sz w:val="24"/>
          <w:szCs w:val="24"/>
        </w:rPr>
        <w:t xml:space="preserve"> de Campinas-SP (2009).</w:t>
      </w:r>
    </w:p>
    <w:p w:rsidR="008A7B21" w:rsidRPr="008A7B21" w:rsidRDefault="008A7B21" w:rsidP="008A7B21">
      <w:pPr>
        <w:rPr>
          <w:sz w:val="24"/>
          <w:szCs w:val="24"/>
        </w:rPr>
      </w:pPr>
    </w:p>
    <w:p w:rsidR="008A7B21" w:rsidRDefault="008A7B21" w:rsidP="008A7B21">
      <w:pPr>
        <w:spacing w:after="0"/>
        <w:jc w:val="both"/>
        <w:rPr>
          <w:rFonts w:cs="Arial"/>
          <w:b/>
          <w:sz w:val="24"/>
          <w:szCs w:val="24"/>
        </w:rPr>
      </w:pPr>
      <w:bookmarkStart w:id="0" w:name="_GoBack"/>
      <w:bookmarkEnd w:id="0"/>
      <w:r w:rsidRPr="00A6420F">
        <w:rPr>
          <w:rFonts w:cs="Arial"/>
          <w:b/>
          <w:sz w:val="24"/>
          <w:szCs w:val="24"/>
        </w:rPr>
        <w:t>CONTATO</w:t>
      </w:r>
    </w:p>
    <w:p w:rsidR="008A7B21" w:rsidRPr="00A6420F" w:rsidRDefault="008A7B21" w:rsidP="008A7B21">
      <w:pPr>
        <w:spacing w:after="0"/>
        <w:jc w:val="both"/>
        <w:rPr>
          <w:rFonts w:cs="Arial"/>
          <w:b/>
          <w:sz w:val="24"/>
          <w:szCs w:val="24"/>
        </w:rPr>
      </w:pPr>
    </w:p>
    <w:p w:rsidR="008A7B21" w:rsidRPr="00A6420F" w:rsidRDefault="008A7B21" w:rsidP="008A7B21">
      <w:pPr>
        <w:spacing w:after="0" w:line="360" w:lineRule="auto"/>
        <w:jc w:val="both"/>
        <w:rPr>
          <w:rFonts w:cs="Arial"/>
          <w:sz w:val="24"/>
          <w:szCs w:val="24"/>
        </w:rPr>
      </w:pPr>
      <w:proofErr w:type="spellStart"/>
      <w:r w:rsidRPr="00A6420F">
        <w:rPr>
          <w:rFonts w:cs="Arial"/>
          <w:sz w:val="24"/>
          <w:szCs w:val="24"/>
        </w:rPr>
        <w:t>Luisa</w:t>
      </w:r>
      <w:proofErr w:type="spellEnd"/>
      <w:r w:rsidRPr="00A6420F">
        <w:rPr>
          <w:rFonts w:cs="Arial"/>
          <w:sz w:val="24"/>
          <w:szCs w:val="24"/>
        </w:rPr>
        <w:t xml:space="preserve"> Monteiro</w:t>
      </w:r>
      <w:r w:rsidRPr="00A6420F">
        <w:rPr>
          <w:rFonts w:cs="Arial"/>
          <w:b/>
          <w:sz w:val="24"/>
          <w:szCs w:val="24"/>
        </w:rPr>
        <w:t xml:space="preserve"> – </w:t>
      </w:r>
      <w:r w:rsidRPr="00A6420F">
        <w:rPr>
          <w:rFonts w:cs="Arial"/>
          <w:sz w:val="24"/>
          <w:szCs w:val="24"/>
        </w:rPr>
        <w:t xml:space="preserve">Produção do Grupo Maria Cutia </w:t>
      </w:r>
    </w:p>
    <w:p w:rsidR="008A7B21" w:rsidRPr="00A6420F" w:rsidRDefault="008A7B21" w:rsidP="008A7B21">
      <w:pPr>
        <w:spacing w:after="0" w:line="360" w:lineRule="auto"/>
        <w:jc w:val="both"/>
        <w:rPr>
          <w:rFonts w:cs="Arial"/>
          <w:sz w:val="24"/>
          <w:szCs w:val="24"/>
        </w:rPr>
      </w:pPr>
      <w:hyperlink r:id="rId7" w:history="1">
        <w:r w:rsidRPr="00A6420F">
          <w:rPr>
            <w:rStyle w:val="Hyperlink"/>
            <w:rFonts w:asciiTheme="minorHAnsi" w:hAnsiTheme="minorHAnsi" w:cs="Arial"/>
            <w:sz w:val="24"/>
            <w:szCs w:val="24"/>
          </w:rPr>
          <w:t>producao@mariacutia.com.br</w:t>
        </w:r>
      </w:hyperlink>
      <w:r w:rsidRPr="00A6420F">
        <w:rPr>
          <w:rFonts w:cs="Arial"/>
          <w:sz w:val="24"/>
          <w:szCs w:val="24"/>
        </w:rPr>
        <w:t xml:space="preserve"> - 31- 98888-1331</w:t>
      </w:r>
    </w:p>
    <w:p w:rsidR="008A7B21" w:rsidRPr="00A6420F" w:rsidRDefault="008A7B21" w:rsidP="008A7B21">
      <w:pPr>
        <w:spacing w:after="0" w:line="360" w:lineRule="auto"/>
        <w:jc w:val="both"/>
        <w:rPr>
          <w:rFonts w:cs="Arial"/>
          <w:color w:val="000000"/>
          <w:sz w:val="24"/>
          <w:szCs w:val="24"/>
        </w:rPr>
      </w:pPr>
      <w:r w:rsidRPr="00A6420F">
        <w:rPr>
          <w:rFonts w:cs="Arial"/>
          <w:color w:val="000000"/>
          <w:sz w:val="24"/>
          <w:szCs w:val="24"/>
        </w:rPr>
        <w:t>Atores para entrevista: Leonardo Braga 31-98864-8182 / Mariana Arruda: 31-98855- 0131</w:t>
      </w:r>
    </w:p>
    <w:p w:rsidR="008A7B21" w:rsidRPr="00A6420F" w:rsidRDefault="008A7B21" w:rsidP="008A7B21">
      <w:pPr>
        <w:spacing w:after="0" w:line="360" w:lineRule="auto"/>
        <w:jc w:val="center"/>
        <w:rPr>
          <w:rFonts w:cs="Arial"/>
          <w:b/>
          <w:color w:val="000000"/>
          <w:sz w:val="24"/>
          <w:szCs w:val="24"/>
        </w:rPr>
      </w:pPr>
    </w:p>
    <w:p w:rsidR="008A7B21" w:rsidRPr="00A6420F" w:rsidRDefault="008A7B21" w:rsidP="008A7B21">
      <w:pPr>
        <w:spacing w:after="0" w:line="360" w:lineRule="auto"/>
        <w:jc w:val="center"/>
        <w:rPr>
          <w:rFonts w:cs="Arial"/>
          <w:b/>
          <w:color w:val="000000"/>
          <w:sz w:val="24"/>
          <w:szCs w:val="24"/>
        </w:rPr>
      </w:pPr>
    </w:p>
    <w:p w:rsidR="008A7B21" w:rsidRPr="00A6420F" w:rsidRDefault="008A7B21" w:rsidP="008A7B21">
      <w:pPr>
        <w:spacing w:after="0" w:line="360" w:lineRule="auto"/>
        <w:jc w:val="center"/>
        <w:rPr>
          <w:rFonts w:cs="Arial"/>
          <w:b/>
          <w:color w:val="000000"/>
          <w:sz w:val="24"/>
          <w:szCs w:val="24"/>
        </w:rPr>
      </w:pPr>
      <w:r w:rsidRPr="00A6420F">
        <w:rPr>
          <w:rFonts w:cs="Arial"/>
          <w:b/>
          <w:color w:val="000000"/>
          <w:sz w:val="24"/>
          <w:szCs w:val="24"/>
        </w:rPr>
        <w:t>www.mariacutia.com.br</w:t>
      </w:r>
    </w:p>
    <w:p w:rsidR="008A7B21" w:rsidRPr="008A7B21" w:rsidRDefault="008A7B21" w:rsidP="00032297">
      <w:pPr>
        <w:spacing w:after="0" w:line="360" w:lineRule="auto"/>
        <w:jc w:val="center"/>
        <w:rPr>
          <w:rFonts w:cs="Arial"/>
          <w:color w:val="000000"/>
          <w:sz w:val="24"/>
          <w:szCs w:val="24"/>
        </w:rPr>
      </w:pPr>
    </w:p>
    <w:sectPr w:rsidR="008A7B21" w:rsidRPr="008A7B21" w:rsidSect="00CB3427">
      <w:pgSz w:w="11906" w:h="16838"/>
      <w:pgMar w:top="1701" w:right="170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C44"/>
    <w:rsid w:val="00032297"/>
    <w:rsid w:val="002C62C3"/>
    <w:rsid w:val="0038665B"/>
    <w:rsid w:val="003B69AA"/>
    <w:rsid w:val="0047711A"/>
    <w:rsid w:val="005600AE"/>
    <w:rsid w:val="007E19C1"/>
    <w:rsid w:val="00887A8D"/>
    <w:rsid w:val="008A7B21"/>
    <w:rsid w:val="009F5380"/>
    <w:rsid w:val="00A96598"/>
    <w:rsid w:val="00AA1A2B"/>
    <w:rsid w:val="00B50C44"/>
    <w:rsid w:val="00C61CEF"/>
    <w:rsid w:val="00C77681"/>
    <w:rsid w:val="00CB3427"/>
    <w:rsid w:val="00D40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9F538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B50C4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77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711A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032297"/>
    <w:rPr>
      <w:rFonts w:ascii="Times New Roman" w:hAnsi="Times New Roman" w:cs="Times New Roman" w:hint="default"/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9F5380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apple-style-span">
    <w:name w:val="apple-style-span"/>
    <w:basedOn w:val="Fontepargpadro"/>
    <w:rsid w:val="009F5380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9F538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B50C4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77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711A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032297"/>
    <w:rPr>
      <w:rFonts w:ascii="Times New Roman" w:hAnsi="Times New Roman" w:cs="Times New Roman" w:hint="default"/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9F5380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apple-style-span">
    <w:name w:val="apple-style-span"/>
    <w:basedOn w:val="Fontepargpadro"/>
    <w:rsid w:val="009F5380"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producao@mariacutia.com.b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BF9C00-CA2D-4948-8FA8-13E8892B1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1567</Words>
  <Characters>8468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Luisa Monteiro</dc:creator>
  <cp:lastModifiedBy>Leonardo Braga</cp:lastModifiedBy>
  <cp:revision>3</cp:revision>
  <dcterms:created xsi:type="dcterms:W3CDTF">2018-03-07T20:25:00Z</dcterms:created>
  <dcterms:modified xsi:type="dcterms:W3CDTF">2018-03-07T20:27:00Z</dcterms:modified>
</cp:coreProperties>
</file>